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微泵入围招标</w:t>
      </w:r>
      <w:r>
        <w:rPr>
          <w:rFonts w:hint="eastAsia" w:asciiTheme="minorEastAsia" w:hAnsiTheme="minorEastAsia" w:eastAsiaTheme="minorEastAsia"/>
          <w:b/>
          <w:sz w:val="52"/>
          <w:szCs w:val="52"/>
        </w:rPr>
        <w:t>项目</w:t>
      </w:r>
    </w:p>
    <w:p>
      <w:pPr>
        <w:pStyle w:val="14"/>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4"/>
        <w:tabs>
          <w:tab w:val="left" w:pos="284"/>
          <w:tab w:val="left" w:pos="993"/>
        </w:tabs>
        <w:ind w:firstLine="0"/>
        <w:rPr>
          <w:rFonts w:asciiTheme="minorEastAsia" w:hAnsiTheme="minorEastAsia" w:eastAsiaTheme="minorEastAsia"/>
        </w:rPr>
      </w:pPr>
    </w:p>
    <w:p>
      <w:pPr>
        <w:pStyle w:val="14"/>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嘉一采招（非）（货）〔2023〕69号</w:t>
      </w:r>
    </w:p>
    <w:p>
      <w:pPr>
        <w:pStyle w:val="14"/>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嘉兴市第一医院微泵入围招标项目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8"/>
          <w:szCs w:val="28"/>
          <w:lang w:eastAsia="zh-CN"/>
        </w:rPr>
        <w:t>2023年5月</w:t>
      </w:r>
      <w:r>
        <w:rPr>
          <w:rFonts w:hint="eastAsia" w:asciiTheme="minorEastAsia" w:hAnsiTheme="minorEastAsia" w:eastAsiaTheme="minorEastAsia" w:cstheme="minorEastAsia"/>
          <w:b/>
          <w:sz w:val="28"/>
          <w:szCs w:val="28"/>
          <w:lang w:val="en-US" w:eastAsia="zh-CN"/>
        </w:rPr>
        <w:t>16</w:t>
      </w:r>
      <w:r>
        <w:rPr>
          <w:rFonts w:hint="eastAsia" w:asciiTheme="minorEastAsia" w:hAnsiTheme="minorEastAsia" w:eastAsiaTheme="minorEastAsia" w:cstheme="minorEastAsia"/>
          <w:b/>
          <w:sz w:val="28"/>
          <w:szCs w:val="28"/>
          <w:lang w:eastAsia="zh-CN"/>
        </w:rPr>
        <w:t>日</w:t>
      </w:r>
    </w:p>
    <w:p>
      <w:pPr>
        <w:pStyle w:val="14"/>
        <w:tabs>
          <w:tab w:val="left" w:pos="284"/>
          <w:tab w:val="left" w:pos="993"/>
        </w:tabs>
        <w:ind w:firstLine="0"/>
        <w:rPr>
          <w:rFonts w:asciiTheme="minorEastAsia" w:hAnsiTheme="minorEastAsia" w:eastAsiaTheme="minorEastAsia"/>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14"/>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嘉兴市第一医院微泵入围招标项目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2023年5月25日14:30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5"/>
        <w:numPr>
          <w:ilvl w:val="0"/>
          <w:numId w:val="2"/>
        </w:numPr>
        <w:tabs>
          <w:tab w:val="left" w:pos="284"/>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嘉一采招（非）（货）〔2023〕69号</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嘉兴市第一医院微泵入围招标项目</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5"/>
        <w:numPr>
          <w:ilvl w:val="0"/>
          <w:numId w:val="3"/>
        </w:numPr>
        <w:tabs>
          <w:tab w:val="left" w:pos="284"/>
        </w:tabs>
        <w:spacing w:after="0" w:line="360" w:lineRule="auto"/>
        <w:ind w:right="103"/>
        <w:rPr>
          <w:rFonts w:ascii="宋体" w:hAnsi="宋体"/>
          <w:color w:val="000000"/>
          <w:sz w:val="24"/>
          <w:szCs w:val="24"/>
        </w:rPr>
      </w:pPr>
      <w:r>
        <w:rPr>
          <w:rFonts w:hint="eastAsia" w:cs="宋体" w:asciiTheme="minorEastAsia" w:hAnsiTheme="minorEastAsia"/>
          <w:kern w:val="1"/>
          <w:sz w:val="24"/>
        </w:rPr>
        <w:t>招标内容：</w:t>
      </w:r>
      <w:r>
        <w:rPr>
          <w:rFonts w:hint="eastAsia" w:asciiTheme="minorEastAsia" w:hAnsiTheme="minorEastAsia"/>
          <w:kern w:val="2"/>
          <w:sz w:val="24"/>
          <w:szCs w:val="24"/>
          <w:lang w:eastAsia="zh-CN"/>
        </w:rPr>
        <w:t>微泵</w:t>
      </w:r>
      <w:r>
        <w:rPr>
          <w:rFonts w:hint="eastAsia" w:asciiTheme="minorEastAsia" w:hAnsiTheme="minorEastAsia"/>
          <w:kern w:val="2"/>
          <w:sz w:val="24"/>
          <w:szCs w:val="24"/>
          <w:lang w:val="en-US" w:eastAsia="zh-CN"/>
        </w:rPr>
        <w:t>入围项目，包括单通道微泵与双通道微泵。</w:t>
      </w:r>
    </w:p>
    <w:p>
      <w:pPr>
        <w:pStyle w:val="5"/>
        <w:numPr>
          <w:ilvl w:val="0"/>
          <w:numId w:val="3"/>
        </w:numPr>
        <w:tabs>
          <w:tab w:val="left" w:pos="284"/>
        </w:tabs>
        <w:spacing w:after="0" w:line="360" w:lineRule="auto"/>
        <w:ind w:right="103"/>
      </w:pPr>
      <w:r>
        <w:rPr>
          <w:rFonts w:hint="eastAsia" w:cs="Times New Roman" w:asciiTheme="minorEastAsia" w:hAnsiTheme="minorEastAsia" w:eastAsiaTheme="minorEastAsia"/>
          <w:b w:val="0"/>
          <w:bCs/>
          <w:color w:val="000000"/>
          <w:kern w:val="0"/>
          <w:sz w:val="24"/>
          <w:szCs w:val="24"/>
          <w:lang w:val="en-US" w:eastAsia="zh-CN" w:bidi="ar-SA"/>
        </w:rPr>
        <w:t>服务期：服务期期暂定为一年。医院组织考核结果合格的可按招投标约定续签合同一年，最多续签一次。</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0" w:name="_Toc35393799"/>
      <w:bookmarkStart w:id="1" w:name="_Toc35393630"/>
      <w:bookmarkStart w:id="2" w:name="_Toc28359013"/>
      <w:bookmarkStart w:id="3" w:name="_Toc28359090"/>
      <w:r>
        <w:rPr>
          <w:rFonts w:hint="eastAsia" w:asciiTheme="minorEastAsia" w:hAnsiTheme="minorEastAsia"/>
          <w:b/>
          <w:sz w:val="28"/>
          <w:szCs w:val="28"/>
        </w:rPr>
        <w:t>申请人的资格要求：</w:t>
      </w:r>
      <w:bookmarkEnd w:id="0"/>
      <w:bookmarkEnd w:id="1"/>
      <w:bookmarkEnd w:id="2"/>
      <w:bookmarkEnd w:id="3"/>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val="en-US" w:eastAsia="zh-CN"/>
        </w:rPr>
        <w:t>本项目的特定资格要求：</w:t>
      </w:r>
    </w:p>
    <w:p>
      <w:pPr>
        <w:pStyle w:val="15"/>
        <w:numPr>
          <w:ilvl w:val="0"/>
          <w:numId w:val="5"/>
        </w:numPr>
        <w:shd w:val="clear" w:color="auto" w:fill="FFFFFF"/>
        <w:tabs>
          <w:tab w:val="left" w:pos="284"/>
          <w:tab w:val="left" w:pos="600"/>
        </w:tabs>
        <w:spacing w:line="360" w:lineRule="auto"/>
        <w:ind w:left="800" w:leftChars="0" w:hanging="560" w:firstLineChars="0"/>
        <w:rPr>
          <w:rFonts w:cs="宋体" w:asciiTheme="minorEastAsia" w:hAnsiTheme="minorEastAsia"/>
          <w:lang w:eastAsia="zh-CN"/>
        </w:rPr>
      </w:pPr>
      <w:r>
        <w:rPr>
          <w:rFonts w:cs="宋体" w:asciiTheme="minorEastAsia" w:hAnsiTheme="minorEastAsia"/>
          <w:lang w:eastAsia="zh-CN"/>
        </w:rPr>
        <w:t>必须具有医疗器械生产或经营许可证（备案证）；</w:t>
      </w:r>
    </w:p>
    <w:p>
      <w:pPr>
        <w:pStyle w:val="15"/>
        <w:numPr>
          <w:ilvl w:val="0"/>
          <w:numId w:val="5"/>
        </w:numPr>
        <w:shd w:val="clear" w:color="auto" w:fill="FFFFFF"/>
        <w:tabs>
          <w:tab w:val="left" w:pos="284"/>
        </w:tabs>
        <w:spacing w:line="360" w:lineRule="auto"/>
        <w:ind w:firstLineChars="0"/>
        <w:rPr>
          <w:rFonts w:cs="宋体" w:asciiTheme="minorEastAsia" w:hAnsiTheme="minorEastAsia"/>
          <w:lang w:eastAsia="zh-CN"/>
        </w:rPr>
      </w:pPr>
      <w:r>
        <w:rPr>
          <w:rFonts w:cs="宋体" w:asciiTheme="minorEastAsia" w:hAnsiTheme="minorEastAsia"/>
          <w:lang w:eastAsia="zh-CN"/>
        </w:rPr>
        <w:t>投标产品属于医疗器械的必须具有有效的医疗器械注册证（备案证）；</w:t>
      </w:r>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5"/>
        <w:numPr>
          <w:ilvl w:val="0"/>
          <w:numId w:val="6"/>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5"/>
        <w:numPr>
          <w:ilvl w:val="0"/>
          <w:numId w:val="7"/>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5月24日</w:t>
      </w:r>
      <w:r>
        <w:rPr>
          <w:rFonts w:hint="eastAsia" w:cs="Arial" w:asciiTheme="minorEastAsia" w:hAnsiTheme="minorEastAsia"/>
          <w:b/>
          <w:sz w:val="24"/>
          <w:highlight w:val="yellow"/>
        </w:rPr>
        <w:t>12:00；</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 xml:space="preserve">0-17:00） </w:t>
      </w:r>
    </w:p>
    <w:p>
      <w:pPr>
        <w:pStyle w:val="5"/>
        <w:numPr>
          <w:ilvl w:val="0"/>
          <w:numId w:val="7"/>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5"/>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5" w:name="_Toc28359091"/>
      <w:bookmarkStart w:id="6" w:name="_Toc35393800"/>
      <w:bookmarkStart w:id="7" w:name="_Toc28359014"/>
      <w:bookmarkStart w:id="8" w:name="_Toc35393631"/>
      <w:r>
        <w:rPr>
          <w:rFonts w:hint="eastAsia" w:asciiTheme="minorEastAsia" w:hAnsiTheme="minorEastAsia"/>
          <w:b/>
          <w:sz w:val="28"/>
          <w:szCs w:val="28"/>
        </w:rPr>
        <w:t>获取采购文件</w:t>
      </w:r>
      <w:bookmarkEnd w:id="5"/>
      <w:bookmarkEnd w:id="6"/>
      <w:bookmarkEnd w:id="7"/>
      <w:bookmarkEnd w:id="8"/>
    </w:p>
    <w:p>
      <w:pPr>
        <w:pStyle w:val="15"/>
        <w:numPr>
          <w:ilvl w:val="0"/>
          <w:numId w:val="9"/>
        </w:numPr>
        <w:tabs>
          <w:tab w:val="left" w:pos="284"/>
        </w:tabs>
        <w:suppressAutoHyphens/>
        <w:spacing w:line="360" w:lineRule="auto"/>
        <w:ind w:firstLineChars="0"/>
        <w:rPr>
          <w:rFonts w:asciiTheme="minorEastAsia" w:hAnsiTheme="minorEastAsia"/>
        </w:rPr>
      </w:pPr>
      <w:bookmarkStart w:id="9" w:name="_Toc35393801"/>
      <w:bookmarkStart w:id="10" w:name="_Toc28359015"/>
      <w:bookmarkStart w:id="11" w:name="_Toc35393632"/>
      <w:bookmarkStart w:id="12" w:name="_Toc28359092"/>
      <w:r>
        <w:rPr>
          <w:rFonts w:hint="eastAsia" w:asciiTheme="minorEastAsia" w:hAnsiTheme="minorEastAsia"/>
          <w:lang w:eastAsia="zh-CN"/>
        </w:rPr>
        <w:t>时间：2023年5月</w:t>
      </w:r>
      <w:r>
        <w:rPr>
          <w:rFonts w:hint="eastAsia" w:asciiTheme="minorEastAsia" w:hAnsiTheme="minorEastAsia"/>
          <w:lang w:val="en-US" w:eastAsia="zh-CN"/>
        </w:rPr>
        <w:t>16</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5月25日</w:t>
      </w:r>
      <w:r>
        <w:rPr>
          <w:rFonts w:hint="eastAsia" w:asciiTheme="minorEastAsia" w:hAnsiTheme="minorEastAsia"/>
          <w:lang w:eastAsia="zh-CN"/>
        </w:rPr>
        <w:t>，全天（北京时间，线上获取法定节假日均可。</w:t>
      </w:r>
      <w:r>
        <w:rPr>
          <w:rFonts w:hint="eastAsia" w:asciiTheme="minorEastAsia" w:hAnsiTheme="minorEastAsia"/>
        </w:rPr>
        <w:t>）</w:t>
      </w:r>
    </w:p>
    <w:p>
      <w:pPr>
        <w:pStyle w:val="15"/>
        <w:numPr>
          <w:ilvl w:val="0"/>
          <w:numId w:val="9"/>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5"/>
        <w:numPr>
          <w:ilvl w:val="0"/>
          <w:numId w:val="9"/>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提交投标文件截止时间：2023年5月25日14:30（北京时间），逾期作自动放弃处理。</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开标时间：2023年5月25日14:30（北京时间）</w:t>
      </w:r>
    </w:p>
    <w:p>
      <w:pPr>
        <w:pStyle w:val="15"/>
        <w:numPr>
          <w:ilvl w:val="0"/>
          <w:numId w:val="10"/>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本项目采用不见面开标方式。请各投标人务必在开标当日14:30前将投标文件采用快递方式</w:t>
      </w:r>
      <w:r>
        <w:rPr>
          <w:rFonts w:hint="eastAsia" w:asciiTheme="minorEastAsia" w:hAnsiTheme="minorEastAsia"/>
          <w:b/>
          <w:lang w:val="en-US" w:eastAsia="zh-CN"/>
        </w:rPr>
        <w:t>寄</w:t>
      </w:r>
      <w:r>
        <w:rPr>
          <w:rFonts w:hint="eastAsia" w:asciiTheme="minorEastAsia" w:hAnsiTheme="minorEastAsia"/>
          <w:b/>
          <w:lang w:eastAsia="zh-CN"/>
        </w:rPr>
        <w:t>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），投标人代表不参加开标会议。</w:t>
      </w:r>
    </w:p>
    <w:bookmarkEnd w:id="9"/>
    <w:bookmarkEnd w:id="10"/>
    <w:bookmarkEnd w:id="11"/>
    <w:bookmarkEnd w:id="12"/>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17" w:name="_Toc28359094"/>
      <w:bookmarkStart w:id="18" w:name="_Toc28359017"/>
      <w:bookmarkStart w:id="19" w:name="_Toc35393803"/>
      <w:bookmarkStart w:id="20" w:name="_Toc35393634"/>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w:t>
      </w:r>
      <w:bookmarkStart w:id="32" w:name="_GoBack"/>
      <w:r>
        <w:rPr>
          <w:rFonts w:hint="eastAsia" w:asciiTheme="minorEastAsia" w:hAnsiTheme="minorEastAsia" w:eastAsiaTheme="minorEastAsia"/>
          <w:kern w:val="2"/>
          <w:sz w:val="24"/>
          <w:szCs w:val="24"/>
        </w:rPr>
        <w:t>不满意或者招标方未在规定的时间内做出答复的，可以在答复期满后十五个工作日内</w:t>
      </w:r>
      <w:bookmarkEnd w:id="32"/>
      <w:r>
        <w:rPr>
          <w:rFonts w:hint="eastAsia" w:asciiTheme="minorEastAsia" w:hAnsiTheme="minorEastAsia" w:eastAsiaTheme="minorEastAsia"/>
          <w:kern w:val="2"/>
          <w:sz w:val="24"/>
          <w:szCs w:val="24"/>
        </w:rPr>
        <w:t>向采购监督管理部门投诉。质疑函范本、投诉范本请到浙江政府采购网下载专区下载。</w:t>
      </w:r>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bookmarkStart w:id="23" w:name="_Toc28359018"/>
      <w:bookmarkStart w:id="24" w:name="_Toc28359095"/>
      <w:bookmarkStart w:id="25" w:name="_Toc35393805"/>
      <w:bookmarkStart w:id="26" w:name="_Toc35393636"/>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28359096"/>
      <w:bookmarkStart w:id="29" w:name="_Toc28359019"/>
      <w:bookmarkStart w:id="30" w:name="_Toc35393806"/>
    </w:p>
    <w:bookmarkEnd w:id="27"/>
    <w:bookmarkEnd w:id="28"/>
    <w:bookmarkEnd w:id="29"/>
    <w:bookmarkEnd w:id="30"/>
    <w:p>
      <w:pPr>
        <w:pStyle w:val="15"/>
        <w:numPr>
          <w:ilvl w:val="0"/>
          <w:numId w:val="11"/>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5"/>
        <w:numPr>
          <w:ilvl w:val="0"/>
          <w:numId w:val="11"/>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p>
      <w:pPr>
        <w:widowControl/>
        <w:jc w:val="left"/>
        <w:rPr>
          <w:rFonts w:asciiTheme="minorEastAsia" w:hAnsiTheme="minorEastAsia" w:eastAsiaTheme="minorEastAsia"/>
          <w:sz w:val="24"/>
          <w:szCs w:val="24"/>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0"/>
        <w:tblW w:w="9751" w:type="dxa"/>
        <w:jc w:val="center"/>
        <w:tblLayout w:type="fixed"/>
        <w:tblCellMar>
          <w:top w:w="0" w:type="dxa"/>
          <w:left w:w="0" w:type="dxa"/>
          <w:bottom w:w="0" w:type="dxa"/>
          <w:right w:w="0" w:type="dxa"/>
        </w:tblCellMar>
      </w:tblPr>
      <w:tblGrid>
        <w:gridCol w:w="741"/>
        <w:gridCol w:w="1983"/>
        <w:gridCol w:w="7027"/>
      </w:tblGrid>
      <w:tr>
        <w:tblPrEx>
          <w:tblCellMar>
            <w:top w:w="0" w:type="dxa"/>
            <w:left w:w="0" w:type="dxa"/>
            <w:bottom w:w="0" w:type="dxa"/>
            <w:right w:w="0" w:type="dxa"/>
          </w:tblCellMar>
        </w:tblPrEx>
        <w:trPr>
          <w:trHeight w:val="50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9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嘉兴市第一医院微泵入围招标项目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5月24日</w:t>
            </w:r>
            <w:r>
              <w:rPr>
                <w:rFonts w:hint="eastAsia" w:asciiTheme="minorEastAsia" w:hAnsiTheme="minorEastAsia" w:eastAsiaTheme="minorEastAsia"/>
                <w:sz w:val="24"/>
                <w:szCs w:val="24"/>
              </w:rPr>
              <w:t>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46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lang w:eastAsia="zh-TW"/>
              </w:rPr>
              <w:t>评标结束后</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TW"/>
              </w:rPr>
              <w:t>个工作日内在</w:t>
            </w:r>
            <w:r>
              <w:rPr>
                <w:rFonts w:hint="eastAsia" w:cs="宋体" w:asciiTheme="minorEastAsia" w:hAnsiTheme="minorEastAsia" w:eastAsiaTheme="minorEastAsia"/>
                <w:sz w:val="24"/>
                <w:szCs w:val="24"/>
              </w:rPr>
              <w:t>嘉兴市第一医院外网（http://www.jxdyyy.com）公告</w:t>
            </w:r>
            <w:r>
              <w:rPr>
                <w:rFonts w:hint="eastAsia" w:cs="宋体" w:asciiTheme="minorEastAsia" w:hAnsiTheme="minorEastAsia" w:eastAsiaTheme="minorEastAsia"/>
                <w:sz w:val="24"/>
                <w:szCs w:val="24"/>
                <w:lang w:eastAsia="zh-TW"/>
              </w:rPr>
              <w:t>，公告期为</w:t>
            </w: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eastAsia="zh-TW"/>
              </w:rPr>
              <w:t>个工作日。</w:t>
            </w:r>
          </w:p>
        </w:tc>
      </w:tr>
      <w:tr>
        <w:tblPrEx>
          <w:tblCellMar>
            <w:top w:w="0" w:type="dxa"/>
            <w:left w:w="0" w:type="dxa"/>
            <w:bottom w:w="0" w:type="dxa"/>
            <w:right w:w="0" w:type="dxa"/>
          </w:tblCellMar>
        </w:tblPrEx>
        <w:trPr>
          <w:trHeight w:val="15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2023年5月25日14:30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12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2023年5月25日14:30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14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4"/>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7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w:t>
            </w:r>
            <w:r>
              <w:rPr>
                <w:rFonts w:hint="eastAsia" w:cs="宋体" w:asciiTheme="minorEastAsia" w:hAnsiTheme="minorEastAsia" w:eastAsiaTheme="minorEastAsia"/>
                <w:sz w:val="24"/>
                <w:highlight w:val="yellow"/>
                <w:lang w:eastAsia="zh-TW"/>
              </w:rPr>
              <w:t>中标人数量：</w:t>
            </w:r>
            <w:r>
              <w:rPr>
                <w:rFonts w:hint="eastAsia" w:cs="宋体" w:asciiTheme="minorEastAsia" w:hAnsiTheme="minorEastAsia" w:eastAsiaTheme="minorEastAsia"/>
                <w:sz w:val="24"/>
                <w:highlight w:val="yellow"/>
                <w:lang w:val="en-US" w:eastAsia="zh-CN"/>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13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left="0" w:leftChars="0" w:firstLine="0" w:firstLineChars="0"/>
              <w:rPr>
                <w:b/>
                <w:bCs/>
              </w:rPr>
            </w:pPr>
            <w:r>
              <w:rPr>
                <w:rFonts w:hint="eastAsia" w:ascii="宋体" w:hAnsi="宋体"/>
                <w:color w:val="000000"/>
                <w:szCs w:val="21"/>
                <w:highlight w:val="none"/>
                <w:lang w:val="en-US" w:eastAsia="zh-CN"/>
              </w:rPr>
              <w:t>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lang w:eastAsia="zh-CN"/>
              </w:rPr>
              <w:t>本项目采用不见面开标方式。请各投标人务必在开标当日14:30前将投标文件采用快递方式</w:t>
            </w:r>
            <w:r>
              <w:rPr>
                <w:rFonts w:hint="eastAsia" w:asciiTheme="minorEastAsia" w:hAnsiTheme="minorEastAsia" w:eastAsiaTheme="minorEastAsia" w:cstheme="minorEastAsia"/>
                <w:b/>
                <w:sz w:val="24"/>
                <w:szCs w:val="24"/>
                <w:lang w:val="en-US" w:eastAsia="zh-CN"/>
              </w:rPr>
              <w:t>寄</w:t>
            </w:r>
            <w:r>
              <w:rPr>
                <w:rFonts w:hint="eastAsia" w:asciiTheme="minorEastAsia" w:hAnsiTheme="minorEastAsia" w:eastAsiaTheme="minorEastAsia" w:cstheme="minorEastAsia"/>
                <w:b/>
                <w:sz w:val="24"/>
                <w:szCs w:val="24"/>
                <w:lang w:eastAsia="zh-CN"/>
              </w:rPr>
              <w:t>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5"/>
        <w:numPr>
          <w:ilvl w:val="0"/>
          <w:numId w:val="0"/>
        </w:numPr>
        <w:tabs>
          <w:tab w:val="left" w:pos="284"/>
        </w:tabs>
        <w:snapToGrid w:val="0"/>
        <w:spacing w:before="120" w:after="120" w:line="460" w:lineRule="exact"/>
        <w:ind w:leftChars="0"/>
        <w:rPr>
          <w:rFonts w:asciiTheme="minorEastAsia" w:hAnsiTheme="minorEastAsia"/>
          <w:b/>
          <w:sz w:val="30"/>
        </w:rPr>
      </w:pP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5"/>
        <w:numPr>
          <w:ilvl w:val="0"/>
          <w:numId w:val="13"/>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5"/>
        <w:numPr>
          <w:ilvl w:val="0"/>
          <w:numId w:val="13"/>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5"/>
        <w:numPr>
          <w:ilvl w:val="0"/>
          <w:numId w:val="13"/>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5"/>
        <w:numPr>
          <w:ilvl w:val="0"/>
          <w:numId w:val="15"/>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pStyle w:val="14"/>
        <w:ind w:firstLine="0"/>
        <w:rPr>
          <w:rFonts w:asciiTheme="minorEastAsia" w:hAnsiTheme="minorEastAsia" w:eastAsiaTheme="minorEastAsia"/>
          <w:sz w:val="24"/>
        </w:rPr>
      </w:pPr>
      <w:r>
        <w:rPr>
          <w:rFonts w:asciiTheme="minorEastAsia" w:hAnsiTheme="minorEastAsia" w:eastAsiaTheme="minorEastAsia"/>
          <w:sz w:val="24"/>
        </w:rPr>
        <w:t>（4）提供企业税务登记证副本复印件；</w:t>
      </w:r>
    </w:p>
    <w:p>
      <w:pPr>
        <w:pStyle w:val="14"/>
        <w:ind w:firstLine="0"/>
        <w:rPr>
          <w:rFonts w:cs="宋体" w:asciiTheme="minorEastAsia" w:hAnsiTheme="minorEastAsia"/>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 xml:space="preserve">） </w:t>
      </w:r>
      <w:r>
        <w:rPr>
          <w:rFonts w:cs="宋体" w:asciiTheme="minorEastAsia" w:hAnsiTheme="minorEastAsia"/>
        </w:rPr>
        <w:t>提供企业医疗器械生产或经营许可证（备案证）</w:t>
      </w:r>
      <w:r>
        <w:rPr>
          <w:rFonts w:hint="eastAsia" w:cs="宋体" w:asciiTheme="minorEastAsia" w:hAnsiTheme="minorEastAsi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6</w:t>
      </w:r>
      <w:r>
        <w:rPr>
          <w:rFonts w:cs="Times New Roman" w:asciiTheme="minorEastAsia" w:hAnsiTheme="minorEastAsia" w:eastAsiaTheme="minorEastAsia"/>
          <w:kern w:val="0"/>
          <w:sz w:val="24"/>
          <w:szCs w:val="20"/>
          <w:lang w:val="en-US" w:eastAsia="zh-CN" w:bidi="ar-SA"/>
        </w:rPr>
        <w:t>）投标产品属于医疗器械的必须具有有效的医疗器械注册证（备案证）</w:t>
      </w:r>
      <w:r>
        <w:rPr>
          <w:rFonts w:hint="eastAsia" w:cs="Times New Roman" w:asciiTheme="minorEastAsia" w:hAnsiTheme="minorEastAsia" w:eastAsiaTheme="minorEastAsia"/>
          <w:kern w:val="0"/>
          <w:sz w:val="24"/>
          <w:szCs w:val="20"/>
          <w:lang w:val="en-US" w:eastAsia="zh-CN" w:bidi="ar-SA"/>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5"/>
        <w:numPr>
          <w:ilvl w:val="0"/>
          <w:numId w:val="17"/>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5"/>
        <w:numPr>
          <w:ilvl w:val="0"/>
          <w:numId w:val="19"/>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5"/>
        <w:numPr>
          <w:ilvl w:val="0"/>
          <w:numId w:val="20"/>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5"/>
        <w:numPr>
          <w:ilvl w:val="0"/>
          <w:numId w:val="16"/>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5"/>
        <w:numPr>
          <w:ilvl w:val="0"/>
          <w:numId w:val="21"/>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5"/>
        <w:numPr>
          <w:ilvl w:val="0"/>
          <w:numId w:val="21"/>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5"/>
        <w:numPr>
          <w:ilvl w:val="0"/>
          <w:numId w:val="12"/>
        </w:numPr>
        <w:tabs>
          <w:tab w:val="left" w:pos="284"/>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w:t>
      </w:r>
      <w:r>
        <w:rPr>
          <w:rFonts w:hint="eastAsia" w:asciiTheme="minorEastAsia" w:hAnsiTheme="minorEastAsia" w:eastAsiaTheme="minorEastAsia"/>
          <w:b/>
          <w:sz w:val="24"/>
          <w:highlight w:val="yellow"/>
          <w:u w:val="single"/>
          <w:lang w:eastAsia="zh-CN"/>
        </w:rPr>
        <w:t>开标当日14:30</w:t>
      </w:r>
      <w:r>
        <w:rPr>
          <w:rFonts w:hint="eastAsia" w:asciiTheme="minorEastAsia" w:hAnsiTheme="minorEastAsia" w:eastAsiaTheme="minorEastAsia"/>
          <w:b/>
          <w:sz w:val="24"/>
          <w:highlight w:val="yellow"/>
          <w:u w:val="single"/>
        </w:rPr>
        <w:t>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numPr>
          <w:ilvl w:val="0"/>
          <w:numId w:val="22"/>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5"/>
        <w:numPr>
          <w:ilvl w:val="0"/>
          <w:numId w:val="24"/>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5"/>
        <w:numPr>
          <w:ilvl w:val="0"/>
          <w:numId w:val="2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5"/>
        <w:numPr>
          <w:ilvl w:val="0"/>
          <w:numId w:val="12"/>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tabs>
          <w:tab w:val="left" w:pos="284"/>
          <w:tab w:val="left" w:pos="993"/>
        </w:tabs>
        <w:spacing w:line="360" w:lineRule="auto"/>
        <w:ind w:firstLine="240" w:firstLineChars="100"/>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6.1以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firstLine="240" w:firstLineChars="100"/>
        <w:rPr>
          <w:rFonts w:hint="default" w:asciiTheme="minorEastAsia" w:hAnsiTheme="minorEastAsia" w:eastAsiaTheme="minorEastAsia"/>
          <w:b/>
          <w:sz w:val="36"/>
          <w:lang w:val="en-US"/>
        </w:rPr>
      </w:pPr>
      <w:r>
        <w:rPr>
          <w:rFonts w:hint="eastAsia" w:ascii="宋体" w:hAnsi="宋体"/>
          <w:color w:val="000000"/>
          <w:szCs w:val="21"/>
          <w:highlight w:val="none"/>
          <w:lang w:val="en-US" w:eastAsia="zh-CN"/>
        </w:rPr>
        <w:t>6.2单次购买结算方式为设备验收合格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5"/>
        <w:numPr>
          <w:ilvl w:val="0"/>
          <w:numId w:val="26"/>
        </w:numPr>
        <w:tabs>
          <w:tab w:val="left" w:pos="284"/>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5"/>
        <w:numPr>
          <w:ilvl w:val="0"/>
          <w:numId w:val="27"/>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5"/>
        <w:numPr>
          <w:ilvl w:val="0"/>
          <w:numId w:val="27"/>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0"/>
          <w:numId w:val="26"/>
        </w:numPr>
        <w:tabs>
          <w:tab w:val="left" w:pos="284"/>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5"/>
        <w:numPr>
          <w:ilvl w:val="0"/>
          <w:numId w:val="25"/>
        </w:numPr>
        <w:tabs>
          <w:tab w:val="left" w:pos="284"/>
        </w:tabs>
        <w:snapToGrid w:val="0"/>
        <w:spacing w:before="120" w:after="120" w:line="360" w:lineRule="auto"/>
        <w:ind w:left="567" w:hanging="567" w:firstLineChars="0"/>
        <w:rPr>
          <w:rFonts w:asciiTheme="minorEastAsia" w:hAnsiTheme="minorEastAsia" w:eastAsiaTheme="minorEastAsia"/>
        </w:rPr>
      </w:pPr>
      <w:r>
        <w:rPr>
          <w:rFonts w:asciiTheme="minorEastAsia" w:hAnsiTheme="minorEastAsia"/>
          <w:b/>
          <w:lang w:eastAsia="zh-TW"/>
        </w:rPr>
        <w:t>评标内容及标准：</w:t>
      </w:r>
    </w:p>
    <w:tbl>
      <w:tblPr>
        <w:tblStyle w:val="10"/>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序号</w:t>
            </w:r>
          </w:p>
        </w:tc>
        <w:tc>
          <w:tcPr>
            <w:tcW w:w="7305"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评分细则</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技术功能符合度</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对应于采购文件第四章“采购内容及需求”中“招标技术要求”的符合度，每一项不带“☆”的条款不满足采购文件要求扣1分，扣完为止。</w:t>
            </w:r>
          </w:p>
        </w:tc>
        <w:tc>
          <w:tcPr>
            <w:tcW w:w="801" w:type="dxa"/>
            <w:noWrap w:val="0"/>
            <w:vAlign w:val="center"/>
          </w:tcPr>
          <w:p>
            <w:pPr>
              <w:spacing w:line="360" w:lineRule="auto"/>
              <w:jc w:val="center"/>
              <w:rPr>
                <w:rFonts w:hint="default"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25</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对应于采购文件第二章“采购内容及需求”中“招标技术要求”的符合度，每一项带“☆”的条款不满足采购文件要求扣2分，扣完为止。</w:t>
            </w:r>
          </w:p>
        </w:tc>
        <w:tc>
          <w:tcPr>
            <w:tcW w:w="801" w:type="dxa"/>
            <w:noWrap w:val="0"/>
            <w:vAlign w:val="center"/>
          </w:tcPr>
          <w:p>
            <w:pPr>
              <w:spacing w:line="360" w:lineRule="auto"/>
              <w:jc w:val="center"/>
              <w:rPr>
                <w:rFonts w:hint="default"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rPr>
          <w:trHeight w:val="1602" w:hRule="atLeast"/>
        </w:trPr>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投标产品销售业绩：</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评委对本次相同型号产品自2020年1月1日起（以合同签定时间为准）与不同的最终用户签订的销售合同评分，每提供一个合同复印件得1分，最高3分。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环境标志产品、节能产品评审：对所投产品是否取得有效的政府采购节能产品、环境标志产品认证证书的情况进行评价给分（已列入强制要求的除外）。所投产品取得节能产品认证证书的，得2分；所投产品取得环境标志产品认证证书的，得2分；证明材料：提供国家确定的认证机构出具的、处于有效期之内的节能产品、环境标志产品认证证书复印件。</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8926" w:type="dxa"/>
            <w:gridSpan w:val="3"/>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维修成本：包括保修价格、设备配件价格，维修服务费等维修价格。</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维修成本合理且低的得3分；维修成本合理且较低得2分，维修成本合理价格一般得1分，维修成本高的得0.5分，无维修报价得0分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售后服务方案，包括但不限于服务响应时间、故障解决方案，响应时间短，解决方案充分得3分；响应时间一般，解决方案一般2分；响应时间长，解决方案差1分；无解决方案得0分；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售后服务机构备品备件储备情况，储备充足能充分满足售后服务要求得3分，储备一般基本能满足售后服务要求得2分，无备品备件储备得0分。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售后服务机构技术服务人员情况，提供姓名、工作经验、资质证书情况，人员配备充足售后服务经验丰富得3分，人员配备和售后服务一般得2分，人员配备不足售后服务经验差1分，无人员配备得0分。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安装调试方案，包括对场地环境的了解、人员的安排、时间进度的规划，对设备的调试进度安排，调试的步骤、措施，问题的解决方案等，方案考虑充分措施有效得3分，方案合理措施一般得1分，无方案得0分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7</w:t>
            </w:r>
          </w:p>
        </w:tc>
        <w:tc>
          <w:tcPr>
            <w:tcW w:w="7305" w:type="dxa"/>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培训方案，包括但不限于培训对象、课时安排、师资力量安排等，方案考虑充分安排有效得3分，方案合理安排一般得2分，无方案得0分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8</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质保期：</w:t>
            </w:r>
            <w:r>
              <w:rPr>
                <w:rFonts w:hint="eastAsia" w:cs="Times New Roman" w:asciiTheme="minorEastAsia" w:hAnsiTheme="minorEastAsia" w:eastAsiaTheme="minorEastAsia"/>
                <w:bCs/>
                <w:spacing w:val="-4"/>
                <w:kern w:val="2"/>
                <w:sz w:val="24"/>
                <w:szCs w:val="24"/>
                <w:lang w:val="en-US" w:eastAsia="zh-TW" w:bidi="ar-SA"/>
              </w:rPr>
              <w:t>满足招标文件要求的基础上，质保期每延长一年的加</w:t>
            </w:r>
            <w:r>
              <w:rPr>
                <w:rFonts w:hint="eastAsia" w:cs="Times New Roman" w:asciiTheme="minorEastAsia" w:hAnsiTheme="minorEastAsia" w:eastAsiaTheme="minorEastAsia"/>
                <w:bCs/>
                <w:spacing w:val="-4"/>
                <w:kern w:val="2"/>
                <w:sz w:val="24"/>
                <w:szCs w:val="24"/>
                <w:lang w:val="en-US" w:eastAsia="zh-CN" w:bidi="ar-SA"/>
              </w:rPr>
              <w:t>3</w:t>
            </w:r>
            <w:r>
              <w:rPr>
                <w:rFonts w:hint="eastAsia" w:cs="Times New Roman" w:asciiTheme="minorEastAsia" w:hAnsiTheme="minorEastAsia" w:eastAsiaTheme="minorEastAsia"/>
                <w:bCs/>
                <w:spacing w:val="-4"/>
                <w:kern w:val="2"/>
                <w:sz w:val="24"/>
                <w:szCs w:val="24"/>
                <w:lang w:val="en-US" w:eastAsia="zh-TW" w:bidi="ar-SA"/>
              </w:rPr>
              <w:t>分，最高</w:t>
            </w:r>
            <w:r>
              <w:rPr>
                <w:rFonts w:hint="eastAsia" w:cs="Times New Roman" w:asciiTheme="minorEastAsia" w:hAnsiTheme="minorEastAsia" w:eastAsiaTheme="minorEastAsia"/>
                <w:bCs/>
                <w:spacing w:val="-4"/>
                <w:kern w:val="2"/>
                <w:sz w:val="24"/>
                <w:szCs w:val="24"/>
                <w:lang w:val="en-US" w:eastAsia="zh-CN" w:bidi="ar-SA"/>
              </w:rPr>
              <w:t>6</w:t>
            </w:r>
            <w:r>
              <w:rPr>
                <w:rFonts w:hint="eastAsia" w:cs="Times New Roman" w:asciiTheme="minorEastAsia" w:hAnsiTheme="minorEastAsia" w:eastAsiaTheme="minorEastAsia"/>
                <w:bCs/>
                <w:spacing w:val="-4"/>
                <w:kern w:val="2"/>
                <w:sz w:val="24"/>
                <w:szCs w:val="24"/>
                <w:lang w:val="en-US" w:eastAsia="zh-TW" w:bidi="ar-SA"/>
              </w:rPr>
              <w:t>分（延长时间不足一年的不计入加分）。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r>
    </w:tbl>
    <w:p>
      <w:pPr>
        <w:pStyle w:val="15"/>
        <w:numPr>
          <w:ilvl w:val="0"/>
          <w:numId w:val="0"/>
        </w:numPr>
        <w:tabs>
          <w:tab w:val="left" w:pos="284"/>
        </w:tabs>
        <w:snapToGrid w:val="0"/>
        <w:spacing w:before="120" w:after="120" w:line="360" w:lineRule="auto"/>
        <w:ind w:leftChars="0"/>
        <w:rPr>
          <w:rFonts w:asciiTheme="minorEastAsia" w:hAnsiTheme="minorEastAsia" w:eastAsiaTheme="minorEastAsia"/>
        </w:rPr>
      </w:pPr>
    </w:p>
    <w:p>
      <w:pPr>
        <w:pStyle w:val="14"/>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hint="default" w:asciiTheme="minorEastAsia" w:hAnsiTheme="minorEastAsia" w:eastAsiaTheme="minorEastAsia"/>
          <w:b/>
          <w:sz w:val="36"/>
          <w:lang w:val="en-US" w:eastAsia="zh-CN"/>
        </w:rPr>
      </w:pPr>
      <w:r>
        <w:rPr>
          <w:rFonts w:hint="eastAsia" w:asciiTheme="minorEastAsia" w:hAnsiTheme="minorEastAsia" w:eastAsiaTheme="minorEastAsia"/>
          <w:b/>
          <w:sz w:val="36"/>
        </w:rPr>
        <w:t xml:space="preserve">第四章  </w:t>
      </w:r>
      <w:r>
        <w:rPr>
          <w:rFonts w:hint="eastAsia" w:asciiTheme="minorEastAsia" w:hAnsiTheme="minorEastAsia" w:eastAsiaTheme="minorEastAsia"/>
          <w:b/>
          <w:sz w:val="36"/>
          <w:lang w:val="en-US" w:eastAsia="zh-CN"/>
        </w:rPr>
        <w:t>采购内容及需求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w:t>
      </w:r>
      <w:r>
        <w:rPr>
          <w:rFonts w:hint="eastAsia" w:asciiTheme="minorEastAsia" w:hAnsiTheme="minorEastAsia" w:eastAsiaTheme="minorEastAsia"/>
          <w:b/>
          <w:sz w:val="30"/>
          <w:szCs w:val="30"/>
          <w:lang w:val="en-US" w:eastAsia="zh-CN"/>
        </w:rPr>
        <w:t>技术</w:t>
      </w:r>
      <w:r>
        <w:rPr>
          <w:rFonts w:hint="eastAsia" w:ascii="宋体" w:hAnsi="宋体" w:cs="宋体"/>
          <w:b/>
          <w:bCs/>
          <w:i w:val="0"/>
          <w:iCs w:val="0"/>
          <w:color w:val="000000"/>
          <w:kern w:val="0"/>
          <w:sz w:val="28"/>
          <w:szCs w:val="28"/>
          <w:u w:val="none"/>
          <w:lang w:val="en-US" w:eastAsia="zh-CN" w:bidi="ar"/>
        </w:rPr>
        <w:t>要求</w:t>
      </w:r>
      <w:r>
        <w:rPr>
          <w:rFonts w:hint="eastAsia" w:asciiTheme="minorEastAsia" w:hAnsiTheme="minorEastAsia" w:eastAsiaTheme="minorEastAsia"/>
          <w:b/>
          <w:sz w:val="30"/>
          <w:szCs w:val="30"/>
        </w:rPr>
        <w:t>：</w:t>
      </w:r>
    </w:p>
    <w:p>
      <w:pPr>
        <w:pStyle w:val="14"/>
        <w:numPr>
          <w:ilvl w:val="0"/>
          <w:numId w:val="28"/>
        </w:numPr>
        <w:ind w:left="390" w:leftChars="0" w:hanging="390" w:firstLineChars="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招标内容</w:t>
      </w:r>
    </w:p>
    <w:p>
      <w:pPr>
        <w:pStyle w:val="14"/>
        <w:rPr>
          <w:rFonts w:asciiTheme="minorEastAsia" w:hAnsiTheme="minorEastAsia" w:eastAsiaTheme="minorEastAsia"/>
          <w:b/>
          <w:color w:val="000000"/>
          <w:sz w:val="24"/>
          <w:szCs w:val="24"/>
        </w:rPr>
      </w:pPr>
      <w:r>
        <w:rPr>
          <w:rFonts w:hint="eastAsia" w:ascii="Times New Roman" w:hAnsi="Times New Roman"/>
          <w:b w:val="0"/>
          <w:bCs w:val="0"/>
          <w:color w:val="auto"/>
          <w:highlight w:val="none"/>
        </w:rPr>
        <w:t>本次招标</w:t>
      </w:r>
      <w:r>
        <w:rPr>
          <w:rFonts w:hint="eastAsia" w:ascii="Times New Roman" w:hAnsi="Times New Roman"/>
          <w:b w:val="0"/>
          <w:bCs w:val="0"/>
          <w:color w:val="auto"/>
          <w:highlight w:val="none"/>
          <w:lang w:val="en-US" w:eastAsia="zh-CN"/>
        </w:rPr>
        <w:t>项目</w:t>
      </w:r>
      <w:r>
        <w:rPr>
          <w:rFonts w:hint="eastAsia" w:ascii="Times New Roman" w:hAnsi="Times New Roman"/>
          <w:b w:val="0"/>
          <w:bCs w:val="0"/>
          <w:color w:val="auto"/>
          <w:highlight w:val="none"/>
        </w:rPr>
        <w:t>为</w:t>
      </w:r>
      <w:r>
        <w:rPr>
          <w:rFonts w:hint="eastAsia" w:asciiTheme="minorEastAsia" w:hAnsiTheme="minorEastAsia" w:eastAsiaTheme="minorEastAsia"/>
          <w:kern w:val="2"/>
          <w:sz w:val="24"/>
          <w:szCs w:val="24"/>
          <w:lang w:eastAsia="zh-CN"/>
        </w:rPr>
        <w:t>微泵</w:t>
      </w:r>
      <w:r>
        <w:rPr>
          <w:rFonts w:hint="eastAsia" w:asciiTheme="minorEastAsia" w:hAnsiTheme="minorEastAsia" w:eastAsiaTheme="minorEastAsia"/>
          <w:kern w:val="2"/>
          <w:sz w:val="24"/>
          <w:szCs w:val="24"/>
          <w:lang w:val="en-US" w:eastAsia="zh-CN"/>
        </w:rPr>
        <w:t>的入围项目</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服务期限一年，</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rPr>
        <w:t>应根据</w:t>
      </w:r>
      <w:r>
        <w:rPr>
          <w:rFonts w:hint="eastAsia" w:ascii="Times New Roman" w:hAnsi="Times New Roman"/>
          <w:b w:val="0"/>
          <w:bCs w:val="0"/>
          <w:color w:val="auto"/>
          <w:highlight w:val="none"/>
          <w:lang w:eastAsia="zh-CN"/>
        </w:rPr>
        <w:t>采购</w:t>
      </w:r>
      <w:r>
        <w:rPr>
          <w:rFonts w:hint="eastAsia" w:ascii="Times New Roman" w:hAnsi="Times New Roman"/>
          <w:b w:val="0"/>
          <w:bCs w:val="0"/>
          <w:color w:val="auto"/>
          <w:highlight w:val="none"/>
        </w:rPr>
        <w:t>文件所提出的设备技术规格和服务要求，综合考虑设备的适应性，选择具有最佳性能价格比的设备前来投标。希望</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lang w:val="en-US" w:eastAsia="zh-CN"/>
        </w:rPr>
        <w:t>以优良的产品</w:t>
      </w:r>
      <w:r>
        <w:rPr>
          <w:rFonts w:hint="eastAsia" w:ascii="Times New Roman" w:hAnsi="Times New Roman"/>
          <w:b w:val="0"/>
          <w:bCs w:val="0"/>
          <w:color w:val="auto"/>
          <w:highlight w:val="none"/>
        </w:rPr>
        <w:t>、优良的服务和优惠的价格，充分显示你们的竞争实力。</w:t>
      </w:r>
    </w:p>
    <w:p>
      <w:pPr>
        <w:pStyle w:val="14"/>
        <w:numPr>
          <w:ilvl w:val="0"/>
          <w:numId w:val="28"/>
        </w:numPr>
        <w:ind w:left="390" w:leftChars="0" w:hanging="390" w:firstLineChars="0"/>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招标技术参数</w:t>
      </w:r>
    </w:p>
    <w:p>
      <w:pPr>
        <w:pStyle w:val="14"/>
        <w:numPr>
          <w:ilvl w:val="0"/>
          <w:numId w:val="0"/>
        </w:numPr>
        <w:ind w:leftChars="0"/>
        <w:rPr>
          <w:rFonts w:hint="default"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2.1单通道微泵</w:t>
      </w:r>
    </w:p>
    <w:tbl>
      <w:tblPr>
        <w:tblStyle w:val="10"/>
        <w:tblW w:w="5056"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9"/>
        <w:gridCol w:w="838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420" w:type="pct"/>
            <w:noWrap w:val="0"/>
            <w:vAlign w:val="center"/>
          </w:tcPr>
          <w:p>
            <w:pPr>
              <w:rPr>
                <w:rFonts w:hint="eastAsia" w:asciiTheme="minorEastAsia" w:hAnsiTheme="minorEastAsia" w:eastAsiaTheme="minorEastAsia" w:cstheme="minorEastAsia"/>
                <w:b/>
                <w:color w:val="000000"/>
                <w:sz w:val="24"/>
                <w:szCs w:val="24"/>
              </w:rPr>
            </w:pPr>
          </w:p>
        </w:tc>
        <w:tc>
          <w:tcPr>
            <w:tcW w:w="4579" w:type="pct"/>
            <w:noWrap w:val="0"/>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技术功能要求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1</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可自动识别注射器规格：20ml、</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0ml</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50ml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4579" w:type="pct"/>
            <w:noWrap w:val="0"/>
            <w:vAlign w:val="center"/>
          </w:tcPr>
          <w:p>
            <w:pPr>
              <w:pStyle w:val="15"/>
              <w:spacing w:line="300" w:lineRule="exact"/>
              <w:ind w:firstLine="0" w:firstLineChars="0"/>
              <w:jc w:val="left"/>
              <w:rPr>
                <w:rFonts w:hint="eastAsia" w:asciiTheme="minorEastAsia" w:hAnsiTheme="minorEastAsia" w:eastAsiaTheme="minorEastAsia" w:cstheme="minorEastAsia"/>
                <w:color w:val="1D1B11"/>
                <w:sz w:val="24"/>
                <w:szCs w:val="24"/>
                <w:lang w:eastAsia="zh-CN"/>
              </w:rPr>
            </w:pPr>
            <w:r>
              <w:rPr>
                <w:rFonts w:hint="eastAsia" w:asciiTheme="minorEastAsia" w:hAnsiTheme="minorEastAsia" w:eastAsiaTheme="minorEastAsia" w:cstheme="minorEastAsia"/>
                <w:color w:val="1D1B11"/>
                <w:sz w:val="24"/>
                <w:szCs w:val="24"/>
                <w:lang w:val="en-US" w:eastAsia="zh-CN"/>
              </w:rPr>
              <w:t>最小</w:t>
            </w:r>
            <w:r>
              <w:rPr>
                <w:rFonts w:hint="eastAsia" w:asciiTheme="minorEastAsia" w:hAnsiTheme="minorEastAsia" w:eastAsiaTheme="minorEastAsia" w:cstheme="minorEastAsia"/>
                <w:color w:val="1D1B11"/>
                <w:sz w:val="24"/>
                <w:szCs w:val="24"/>
              </w:rPr>
              <w:t>输液速率：</w:t>
            </w:r>
            <w:r>
              <w:rPr>
                <w:rFonts w:hint="eastAsia" w:asciiTheme="minorEastAsia" w:hAnsiTheme="minorEastAsia" w:eastAsiaTheme="minorEastAsia" w:cstheme="minorEastAsia"/>
                <w:color w:val="1D1B11"/>
                <w:sz w:val="24"/>
                <w:szCs w:val="24"/>
                <w:lang w:val="en-US" w:eastAsia="zh-CN"/>
              </w:rPr>
              <w:t>≤</w:t>
            </w:r>
            <w:r>
              <w:rPr>
                <w:rFonts w:hint="eastAsia" w:asciiTheme="minorEastAsia" w:hAnsiTheme="minorEastAsia" w:eastAsiaTheme="minorEastAsia" w:cstheme="minorEastAsia"/>
                <w:color w:val="1D1B11"/>
                <w:sz w:val="24"/>
                <w:szCs w:val="24"/>
              </w:rPr>
              <w:t>0.1ml/h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3</w:t>
            </w:r>
          </w:p>
        </w:tc>
        <w:tc>
          <w:tcPr>
            <w:tcW w:w="4579" w:type="pct"/>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最大输液速率不高于 </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使用50ml注射器：1200ml/h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w:t>
            </w:r>
            <w:r>
              <w:rPr>
                <w:rFonts w:hint="eastAsia" w:asciiTheme="minorEastAsia" w:hAnsiTheme="minorEastAsia" w:eastAsiaTheme="minorEastAsia" w:cstheme="minorEastAsia"/>
                <w:color w:val="1D1B11"/>
                <w:sz w:val="24"/>
                <w:szCs w:val="24"/>
                <w:lang w:val="en-US" w:eastAsia="zh-CN"/>
              </w:rPr>
              <w:t>3</w:t>
            </w:r>
            <w:r>
              <w:rPr>
                <w:rFonts w:hint="eastAsia" w:asciiTheme="minorEastAsia" w:hAnsiTheme="minorEastAsia" w:eastAsiaTheme="minorEastAsia" w:cstheme="minorEastAsia"/>
                <w:color w:val="1D1B11"/>
                <w:sz w:val="24"/>
                <w:szCs w:val="24"/>
              </w:rPr>
              <w:t>0ml注射器：</w:t>
            </w:r>
            <w:r>
              <w:rPr>
                <w:rFonts w:hint="eastAsia" w:asciiTheme="minorEastAsia" w:hAnsiTheme="minorEastAsia" w:eastAsiaTheme="minorEastAsia" w:cstheme="minorEastAsia"/>
                <w:color w:val="1D1B11"/>
                <w:sz w:val="24"/>
                <w:szCs w:val="24"/>
                <w:lang w:val="en-US" w:eastAsia="zh-CN"/>
              </w:rPr>
              <w:t>600</w:t>
            </w:r>
            <w:r>
              <w:rPr>
                <w:rFonts w:hint="eastAsia" w:asciiTheme="minorEastAsia" w:hAnsiTheme="minorEastAsia" w:eastAsiaTheme="minorEastAsia" w:cstheme="minorEastAsia"/>
                <w:color w:val="1D1B11"/>
                <w:sz w:val="24"/>
                <w:szCs w:val="24"/>
              </w:rPr>
              <w:t>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使用20ml注射器：399.9ml/h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color w:val="000000"/>
                <w:sz w:val="24"/>
                <w:szCs w:val="24"/>
              </w:rPr>
              <w:t>4</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机械精度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输液精度：±2%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限制量最大排空量约2ml，长按快进时，2ml排空完毕后泵将自动停止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w:t>
            </w:r>
          </w:p>
        </w:tc>
        <w:tc>
          <w:tcPr>
            <w:tcW w:w="4579" w:type="pct"/>
            <w:noWrap w:val="0"/>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最大</w:t>
            </w:r>
            <w:r>
              <w:rPr>
                <w:rFonts w:hint="eastAsia" w:asciiTheme="minorEastAsia" w:hAnsiTheme="minorEastAsia" w:eastAsiaTheme="minorEastAsia" w:cstheme="minorEastAsia"/>
                <w:sz w:val="24"/>
                <w:szCs w:val="24"/>
              </w:rPr>
              <w:t>输液压力：13</w:t>
            </w:r>
            <w:r>
              <w:rPr>
                <w:rFonts w:hint="eastAsia" w:asciiTheme="minorEastAsia" w:hAnsiTheme="minorEastAsia" w:eastAsiaTheme="minorEastAsia" w:cstheme="minorEastAsia"/>
                <w:sz w:val="24"/>
                <w:szCs w:val="24"/>
                <w:lang w:val="en-US" w:eastAsia="zh-CN"/>
              </w:rPr>
              <w:t>0-135</w:t>
            </w:r>
            <w:r>
              <w:rPr>
                <w:rFonts w:hint="eastAsia" w:asciiTheme="minorEastAsia" w:hAnsiTheme="minorEastAsia" w:eastAsiaTheme="minorEastAsia" w:cstheme="minorEastAsia"/>
                <w:sz w:val="24"/>
                <w:szCs w:val="24"/>
              </w:rPr>
              <w:t>kPa</w:t>
            </w:r>
          </w:p>
        </w:tc>
      </w:tr>
      <w:tr>
        <w:tblPrEx>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7</w:t>
            </w:r>
          </w:p>
        </w:tc>
        <w:tc>
          <w:tcPr>
            <w:tcW w:w="4579" w:type="pct"/>
            <w:noWrap w:val="0"/>
            <w:vAlign w:val="top"/>
          </w:tcPr>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阻塞后丸剂量为：小于0.6ml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w:t>
            </w:r>
          </w:p>
        </w:tc>
        <w:tc>
          <w:tcPr>
            <w:tcW w:w="4579" w:type="pct"/>
            <w:noWrap w:val="0"/>
            <w:vAlign w:val="top"/>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报警</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 xml:space="preserve">        </w:t>
            </w:r>
          </w:p>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设</w:t>
            </w:r>
            <w:r>
              <w:rPr>
                <w:rFonts w:hint="eastAsia" w:asciiTheme="minorEastAsia" w:hAnsiTheme="minorEastAsia" w:eastAsiaTheme="minorEastAsia" w:cstheme="minorEastAsia"/>
                <w:color w:val="000000"/>
                <w:kern w:val="0"/>
                <w:sz w:val="24"/>
                <w:szCs w:val="24"/>
              </w:rPr>
              <w:t>有输液、注射器残留提示、速率设置超出范围、注射器尺寸错误、电池量低、电池耗尽、VIBI输液过程结束、管路阻塞、注射完毕、系统出错、注射器压块打开、注射器装载出错</w:t>
            </w:r>
            <w:r>
              <w:rPr>
                <w:rFonts w:hint="eastAsia" w:asciiTheme="minorEastAsia" w:hAnsiTheme="minorEastAsia" w:eastAsiaTheme="minorEastAsia" w:cstheme="minorEastAsia"/>
                <w:color w:val="000000"/>
                <w:kern w:val="0"/>
                <w:sz w:val="24"/>
                <w:szCs w:val="24"/>
                <w:lang w:val="en-US" w:eastAsia="zh-CN"/>
              </w:rPr>
              <w:t>报警</w:t>
            </w:r>
            <w:r>
              <w:rPr>
                <w:rFonts w:hint="eastAsia" w:asciiTheme="minorEastAsia" w:hAnsiTheme="minorEastAsia" w:eastAsiaTheme="minorEastAsia" w:cstheme="minorEastAsia"/>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color w:val="000000"/>
                <w:sz w:val="24"/>
                <w:szCs w:val="24"/>
              </w:rPr>
              <w:t>9</w:t>
            </w:r>
          </w:p>
        </w:tc>
        <w:tc>
          <w:tcPr>
            <w:tcW w:w="4579" w:type="pct"/>
            <w:noWrap w:val="0"/>
            <w:vAlign w:val="top"/>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电池报警：</w:t>
            </w:r>
            <w:r>
              <w:rPr>
                <w:rFonts w:hint="eastAsia" w:asciiTheme="minorEastAsia" w:hAnsiTheme="minorEastAsia" w:eastAsiaTheme="minorEastAsia" w:cstheme="minorEastAsia"/>
                <w:sz w:val="24"/>
                <w:szCs w:val="24"/>
                <w:lang w:val="en-US" w:eastAsia="zh-CN"/>
              </w:rPr>
              <w:t>能</w:t>
            </w:r>
            <w:r>
              <w:rPr>
                <w:rFonts w:hint="eastAsia" w:asciiTheme="minorEastAsia" w:hAnsiTheme="minorEastAsia" w:eastAsiaTheme="minorEastAsia" w:cstheme="minorEastAsia"/>
                <w:sz w:val="24"/>
                <w:szCs w:val="24"/>
              </w:rPr>
              <w:t>区分</w:t>
            </w:r>
            <w:r>
              <w:rPr>
                <w:rFonts w:hint="eastAsia" w:asciiTheme="minorEastAsia" w:hAnsiTheme="minorEastAsia" w:eastAsiaTheme="minorEastAsia" w:cstheme="minorEastAsia"/>
                <w:color w:val="000000"/>
                <w:kern w:val="0"/>
                <w:sz w:val="24"/>
                <w:szCs w:val="24"/>
              </w:rPr>
              <w:t>电池耗尽</w:t>
            </w:r>
            <w:r>
              <w:rPr>
                <w:rFonts w:hint="eastAsia" w:asciiTheme="minorEastAsia" w:hAnsiTheme="minorEastAsia" w:eastAsiaTheme="minorEastAsia" w:cstheme="minorEastAsia"/>
                <w:sz w:val="24"/>
                <w:szCs w:val="24"/>
              </w:rPr>
              <w:t>报警和</w:t>
            </w:r>
            <w:r>
              <w:rPr>
                <w:rFonts w:hint="eastAsia" w:asciiTheme="minorEastAsia" w:hAnsiTheme="minorEastAsia" w:eastAsiaTheme="minorEastAsia" w:cstheme="minorEastAsia"/>
                <w:color w:val="000000"/>
                <w:kern w:val="0"/>
                <w:sz w:val="24"/>
                <w:szCs w:val="24"/>
              </w:rPr>
              <w:t>电池量低</w:t>
            </w:r>
            <w:r>
              <w:rPr>
                <w:rFonts w:hint="eastAsia" w:asciiTheme="minorEastAsia" w:hAnsiTheme="minorEastAsia" w:eastAsiaTheme="minorEastAsia" w:cstheme="minorEastAsia"/>
                <w:sz w:val="24"/>
                <w:szCs w:val="24"/>
              </w:rPr>
              <w:t>报警，</w:t>
            </w:r>
            <w:r>
              <w:rPr>
                <w:rFonts w:hint="eastAsia" w:asciiTheme="minorEastAsia" w:hAnsiTheme="minorEastAsia" w:eastAsiaTheme="minorEastAsia" w:cstheme="minorEastAsia"/>
                <w:color w:val="000000"/>
                <w:kern w:val="0"/>
                <w:sz w:val="24"/>
                <w:szCs w:val="24"/>
              </w:rPr>
              <w:t>电池耗尽</w:t>
            </w:r>
            <w:r>
              <w:rPr>
                <w:rFonts w:hint="eastAsia" w:asciiTheme="minorEastAsia" w:hAnsiTheme="minorEastAsia" w:eastAsiaTheme="minorEastAsia" w:cstheme="minorEastAsia"/>
                <w:sz w:val="24"/>
                <w:szCs w:val="24"/>
              </w:rPr>
              <w:t>报警需</w:t>
            </w:r>
            <w:r>
              <w:rPr>
                <w:rFonts w:hint="eastAsia" w:asciiTheme="minorEastAsia" w:hAnsiTheme="minorEastAsia" w:eastAsiaTheme="minorEastAsia" w:cstheme="minorEastAsia"/>
                <w:sz w:val="24"/>
                <w:szCs w:val="24"/>
                <w:lang w:val="en-US" w:eastAsia="zh-CN"/>
              </w:rPr>
              <w:t>能直观</w:t>
            </w:r>
            <w:r>
              <w:rPr>
                <w:rFonts w:hint="eastAsia" w:asciiTheme="minorEastAsia" w:hAnsiTheme="minorEastAsia" w:eastAsiaTheme="minorEastAsia" w:cstheme="minorEastAsia"/>
                <w:sz w:val="24"/>
                <w:szCs w:val="24"/>
              </w:rPr>
              <w:t>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报警优先级、报警指示灯：低报警等级和高报警等级</w:t>
            </w:r>
            <w:r>
              <w:rPr>
                <w:rFonts w:hint="eastAsia" w:asciiTheme="minorEastAsia" w:hAnsiTheme="minorEastAsia" w:eastAsiaTheme="minorEastAsia" w:cstheme="minorEastAsia"/>
                <w:sz w:val="24"/>
                <w:szCs w:val="24"/>
                <w:lang w:val="en-US" w:eastAsia="zh-CN"/>
              </w:rPr>
              <w:t>用不同颜</w:t>
            </w:r>
            <w:r>
              <w:rPr>
                <w:rFonts w:hint="eastAsia" w:asciiTheme="minorEastAsia" w:hAnsiTheme="minorEastAsia" w:eastAsiaTheme="minorEastAsia" w:cstheme="minorEastAsia"/>
                <w:sz w:val="24"/>
                <w:szCs w:val="24"/>
              </w:rPr>
              <w:t>色报警指示灯</w:t>
            </w:r>
            <w:r>
              <w:rPr>
                <w:rFonts w:hint="eastAsia" w:asciiTheme="minorEastAsia" w:hAnsiTheme="minorEastAsia" w:eastAsiaTheme="minorEastAsia" w:cstheme="minorEastAsia"/>
                <w:sz w:val="24"/>
                <w:szCs w:val="24"/>
                <w:lang w:val="en-US" w:eastAsia="zh-CN"/>
              </w:rPr>
              <w:t>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Cs/>
                <w:color w:val="000000"/>
                <w:sz w:val="24"/>
                <w:szCs w:val="24"/>
                <w:highlight w:val="none"/>
              </w:rPr>
              <w:t>11</w:t>
            </w:r>
          </w:p>
        </w:tc>
        <w:tc>
          <w:tcPr>
            <w:tcW w:w="4579" w:type="pct"/>
            <w:noWrap w:val="0"/>
            <w:vAlign w:val="top"/>
          </w:tcPr>
          <w:p>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支持的主流注射器品牌和尺寸，出厂已校准品牌及编码</w:t>
            </w:r>
            <w:r>
              <w:rPr>
                <w:rFonts w:hint="eastAsia" w:asciiTheme="minorEastAsia" w:hAnsiTheme="minorEastAsia" w:eastAsiaTheme="minorEastAsia" w:cstheme="minorEastAsia"/>
                <w:color w:val="000000"/>
                <w:kern w:val="0"/>
                <w:sz w:val="24"/>
                <w:szCs w:val="24"/>
                <w:highlight w:val="none"/>
                <w:lang w:val="en-US" w:eastAsia="zh-CN"/>
              </w:rPr>
              <w:t>符合医院要求。</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kern w:val="0"/>
                <w:sz w:val="24"/>
                <w:szCs w:val="24"/>
                <w:highlight w:val="none"/>
              </w:rPr>
              <w:t>浙江玉升（编码01）/龙德（编码02）/威高洁瑞（编码03）/新华（编码04）/哈娜好（编码05）/苏云（编码06）/康德莱（编码07）/双鸽（编码08）/灵洋（编码09）/B-D （编码10）/JMS （编码11）/龙心（编码12）/洪达（编码13）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配备可拆卸式延长管管子固定夹，防止延长管脱落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3</w:t>
            </w:r>
          </w:p>
        </w:tc>
        <w:tc>
          <w:tcPr>
            <w:tcW w:w="4579" w:type="pct"/>
            <w:noWrap w:val="0"/>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电池类型：可充电蓄电池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提供续航时间证明材料。</w:t>
            </w:r>
          </w:p>
        </w:tc>
      </w:tr>
      <w:tr>
        <w:tblPrEx>
          <w:tblCellMar>
            <w:top w:w="0" w:type="dxa"/>
            <w:left w:w="108" w:type="dxa"/>
            <w:bottom w:w="0" w:type="dxa"/>
            <w:right w:w="108" w:type="dxa"/>
          </w:tblCellMar>
        </w:tblPrEx>
        <w:trPr>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4</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具备面贴按键老化检测功能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5</w:t>
            </w:r>
          </w:p>
        </w:tc>
        <w:tc>
          <w:tcPr>
            <w:tcW w:w="4579" w:type="pct"/>
            <w:noWrap w:val="0"/>
            <w:vAlign w:val="top"/>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产品可配置于组合泵架上，</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允许倾斜</w:t>
            </w:r>
            <w:r>
              <w:rPr>
                <w:rFonts w:hint="eastAsia" w:asciiTheme="minorEastAsia" w:hAnsiTheme="minorEastAsia" w:eastAsiaTheme="minorEastAsia" w:cstheme="minorEastAsia"/>
                <w:sz w:val="24"/>
                <w:szCs w:val="24"/>
                <w:lang w:val="en-US" w:eastAsia="zh-CN"/>
              </w:rPr>
              <w:t>一定角</w:t>
            </w:r>
            <w:r>
              <w:rPr>
                <w:rFonts w:hint="eastAsia" w:asciiTheme="minorEastAsia" w:hAnsiTheme="minorEastAsia" w:eastAsiaTheme="minorEastAsia" w:cstheme="minorEastAsia"/>
                <w:sz w:val="24"/>
                <w:szCs w:val="24"/>
              </w:rPr>
              <w:t>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提供说明材料。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0"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6</w:t>
            </w:r>
          </w:p>
        </w:tc>
        <w:tc>
          <w:tcPr>
            <w:tcW w:w="4579"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安全输注：注射过程中，除了使用快速推注功能外，禁止更改输注状态，任意更改输注状态都将触发报警，只能在暂停状态下进行更改操作。</w:t>
            </w:r>
          </w:p>
        </w:tc>
      </w:tr>
      <w:tr>
        <w:tblPrEx>
          <w:tblCellMar>
            <w:top w:w="0" w:type="dxa"/>
            <w:left w:w="108" w:type="dxa"/>
            <w:bottom w:w="0" w:type="dxa"/>
            <w:right w:w="108" w:type="dxa"/>
          </w:tblCellMar>
        </w:tblPrEx>
        <w:trPr>
          <w:jc w:val="center"/>
        </w:trPr>
        <w:tc>
          <w:tcPr>
            <w:tcW w:w="420" w:type="pct"/>
            <w:noWrap w:val="0"/>
            <w:vAlign w:val="center"/>
          </w:tcPr>
          <w:p>
            <w:pPr>
              <w:jc w:val="left"/>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rPr>
              <w:t>▲</w:t>
            </w:r>
            <w:r>
              <w:rPr>
                <w:rFonts w:hint="eastAsia" w:asciiTheme="minorEastAsia" w:hAnsiTheme="minorEastAsia" w:eastAsiaTheme="minorEastAsia" w:cstheme="minorEastAsia"/>
                <w:kern w:val="0"/>
                <w:sz w:val="24"/>
                <w:szCs w:val="24"/>
                <w:lang w:val="en-US" w:eastAsia="zh-CN"/>
              </w:rPr>
              <w:t>17</w:t>
            </w:r>
          </w:p>
        </w:tc>
        <w:tc>
          <w:tcPr>
            <w:tcW w:w="4579" w:type="pct"/>
            <w:noWrap w:val="0"/>
            <w:vAlign w:val="center"/>
          </w:tcPr>
          <w:p>
            <w:pPr>
              <w:jc w:val="left"/>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lang w:eastAsia="zh-CN"/>
              </w:rPr>
              <w:t>投标单位需</w:t>
            </w:r>
            <w:r>
              <w:rPr>
                <w:rFonts w:hint="eastAsia" w:asciiTheme="minorEastAsia" w:hAnsiTheme="minorEastAsia" w:eastAsiaTheme="minorEastAsia" w:cstheme="minorEastAsia"/>
                <w:color w:val="000000"/>
                <w:sz w:val="24"/>
                <w:szCs w:val="24"/>
                <w:lang w:val="en-US" w:eastAsia="zh-CN"/>
              </w:rPr>
              <w:t>无偿</w:t>
            </w:r>
            <w:r>
              <w:rPr>
                <w:rFonts w:hint="eastAsia" w:asciiTheme="minorEastAsia" w:hAnsiTheme="minorEastAsia" w:eastAsiaTheme="minorEastAsia" w:cstheme="minorEastAsia"/>
                <w:color w:val="000000"/>
                <w:sz w:val="24"/>
                <w:szCs w:val="24"/>
                <w:lang w:eastAsia="zh-CN"/>
              </w:rPr>
              <w:t>提供所投产品的数据对接协议，开放数据接口，便于医院his、电子病历、智慧</w:t>
            </w:r>
            <w:r>
              <w:rPr>
                <w:rFonts w:hint="eastAsia" w:asciiTheme="minorEastAsia" w:hAnsiTheme="minorEastAsia" w:eastAsiaTheme="minorEastAsia" w:cstheme="minorEastAsia"/>
                <w:color w:val="000000"/>
                <w:sz w:val="24"/>
                <w:szCs w:val="24"/>
                <w:lang w:val="en-US" w:eastAsia="zh-CN"/>
              </w:rPr>
              <w:t>医院</w:t>
            </w:r>
            <w:r>
              <w:rPr>
                <w:rFonts w:hint="eastAsia" w:asciiTheme="minorEastAsia" w:hAnsiTheme="minorEastAsia" w:eastAsiaTheme="minorEastAsia" w:cstheme="minorEastAsia"/>
                <w:color w:val="000000"/>
                <w:sz w:val="24"/>
                <w:szCs w:val="24"/>
                <w:lang w:eastAsia="zh-CN"/>
              </w:rPr>
              <w:t>等系统完成数据采集。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20" w:type="pct"/>
            <w:noWrap w:val="0"/>
            <w:vAlign w:val="center"/>
          </w:tcPr>
          <w:p>
            <w:pPr>
              <w:jc w:val="left"/>
              <w:rPr>
                <w:rFonts w:hint="eastAsia" w:asciiTheme="minorEastAsia" w:hAnsiTheme="minorEastAsia" w:eastAsiaTheme="minorEastAsia" w:cstheme="minorEastAsia"/>
                <w:snapToGrid w:val="0"/>
                <w:color w:val="000000"/>
                <w:kern w:val="0"/>
                <w:sz w:val="24"/>
                <w:szCs w:val="24"/>
                <w:lang w:val="en-US" w:eastAsia="zh-CN"/>
              </w:rPr>
            </w:pPr>
            <w:r>
              <w:rPr>
                <w:rFonts w:hint="eastAsia" w:asciiTheme="minorEastAsia" w:hAnsiTheme="minorEastAsia" w:eastAsiaTheme="minorEastAsia" w:cstheme="minorEastAsia"/>
                <w:snapToGrid w:val="0"/>
                <w:color w:val="000000"/>
                <w:kern w:val="0"/>
                <w:sz w:val="24"/>
                <w:szCs w:val="24"/>
                <w:lang w:val="en-US" w:eastAsia="zh-CN"/>
              </w:rPr>
              <w:t>18</w:t>
            </w:r>
          </w:p>
        </w:tc>
        <w:tc>
          <w:tcPr>
            <w:tcW w:w="4579" w:type="pct"/>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保修期≥3年</w:t>
            </w:r>
          </w:p>
        </w:tc>
      </w:tr>
    </w:tbl>
    <w:p>
      <w:pPr>
        <w:pStyle w:val="15"/>
        <w:numPr>
          <w:ilvl w:val="0"/>
          <w:numId w:val="0"/>
        </w:numPr>
        <w:tabs>
          <w:tab w:val="left" w:pos="284"/>
          <w:tab w:val="left" w:pos="426"/>
        </w:tabs>
        <w:snapToGrid w:val="0"/>
        <w:spacing w:before="120" w:after="120"/>
        <w:ind w:leftChars="0"/>
        <w:rPr>
          <w:rFonts w:hint="default" w:asciiTheme="minorEastAsia" w:hAnsiTheme="minorEastAsia" w:cstheme="minorEastAsia"/>
          <w:b/>
          <w:bCs/>
          <w:color w:val="000000"/>
          <w:kern w:val="0"/>
          <w:sz w:val="24"/>
          <w:szCs w:val="24"/>
          <w:lang w:val="en-US" w:eastAsia="zh-CN"/>
        </w:rPr>
      </w:pPr>
      <w:r>
        <w:rPr>
          <w:rFonts w:hint="eastAsia" w:asciiTheme="minorEastAsia" w:hAnsiTheme="minorEastAsia" w:cstheme="minorEastAsia"/>
          <w:b/>
          <w:bCs/>
          <w:color w:val="000000"/>
          <w:kern w:val="0"/>
          <w:sz w:val="24"/>
          <w:szCs w:val="24"/>
          <w:lang w:val="en-US" w:eastAsia="zh-CN"/>
        </w:rPr>
        <w:t>2.2双通道微泵</w:t>
      </w:r>
    </w:p>
    <w:tbl>
      <w:tblPr>
        <w:tblStyle w:val="10"/>
        <w:tblW w:w="5101"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6"/>
        <w:gridCol w:w="8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3" w:type="pct"/>
            <w:noWrap w:val="0"/>
            <w:vAlign w:val="center"/>
          </w:tcPr>
          <w:p>
            <w:pPr>
              <w:rPr>
                <w:rFonts w:hint="eastAsia" w:asciiTheme="minorEastAsia" w:hAnsiTheme="minorEastAsia" w:eastAsiaTheme="minorEastAsia" w:cstheme="minorEastAsia"/>
                <w:b/>
                <w:color w:val="000000"/>
                <w:sz w:val="24"/>
                <w:szCs w:val="24"/>
              </w:rPr>
            </w:pPr>
          </w:p>
        </w:tc>
        <w:tc>
          <w:tcPr>
            <w:tcW w:w="4636" w:type="pct"/>
            <w:noWrap w:val="0"/>
            <w:vAlign w:val="center"/>
          </w:tcPr>
          <w:p>
            <w:pPr>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技术功能要求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1</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可自动识别注射器规格：</w:t>
            </w:r>
            <w:r>
              <w:rPr>
                <w:rFonts w:hint="eastAsia" w:asciiTheme="minorEastAsia" w:hAnsiTheme="minorEastAsia" w:eastAsiaTheme="minorEastAsia" w:cstheme="minorEastAsia"/>
                <w:sz w:val="24"/>
                <w:szCs w:val="24"/>
                <w:lang w:val="en-US" w:eastAsia="zh-CN"/>
              </w:rPr>
              <w:t>10ml、</w:t>
            </w:r>
            <w:r>
              <w:rPr>
                <w:rFonts w:hint="eastAsia" w:asciiTheme="minorEastAsia" w:hAnsiTheme="minorEastAsia" w:eastAsiaTheme="minorEastAsia" w:cstheme="minorEastAsia"/>
                <w:sz w:val="24"/>
                <w:szCs w:val="24"/>
              </w:rPr>
              <w:t>20ml、</w:t>
            </w:r>
            <w:r>
              <w:rPr>
                <w:rFonts w:hint="eastAsia" w:asciiTheme="minorEastAsia" w:hAnsiTheme="minorEastAsia" w:eastAsiaTheme="minorEastAsia" w:cstheme="minorEastAsia"/>
                <w:sz w:val="24"/>
                <w:szCs w:val="24"/>
                <w:lang w:val="en-US" w:eastAsia="zh-CN"/>
              </w:rPr>
              <w:t>30ml、</w:t>
            </w:r>
            <w:r>
              <w:rPr>
                <w:rFonts w:hint="eastAsia" w:asciiTheme="minorEastAsia" w:hAnsiTheme="minorEastAsia" w:eastAsiaTheme="minorEastAsia" w:cstheme="minorEastAsia"/>
                <w:sz w:val="24"/>
                <w:szCs w:val="24"/>
              </w:rPr>
              <w:t>50ml</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w:t>
            </w:r>
          </w:p>
        </w:tc>
        <w:tc>
          <w:tcPr>
            <w:tcW w:w="4636" w:type="pct"/>
            <w:noWrap w:val="0"/>
            <w:vAlign w:val="center"/>
          </w:tcPr>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lang w:val="en-US" w:eastAsia="zh-CN"/>
              </w:rPr>
              <w:t>最小</w:t>
            </w:r>
            <w:r>
              <w:rPr>
                <w:rFonts w:hint="eastAsia" w:asciiTheme="minorEastAsia" w:hAnsiTheme="minorEastAsia" w:eastAsiaTheme="minorEastAsia" w:cstheme="minorEastAsia"/>
                <w:color w:val="1D1B11"/>
                <w:sz w:val="24"/>
                <w:szCs w:val="24"/>
              </w:rPr>
              <w:t>输液速率：</w:t>
            </w:r>
            <w:r>
              <w:rPr>
                <w:rFonts w:hint="eastAsia" w:asciiTheme="minorEastAsia" w:hAnsiTheme="minorEastAsia" w:eastAsiaTheme="minorEastAsia" w:cstheme="minorEastAsia"/>
                <w:color w:val="1D1B11"/>
                <w:sz w:val="24"/>
                <w:szCs w:val="24"/>
                <w:lang w:val="en-US" w:eastAsia="zh-CN"/>
              </w:rPr>
              <w:t>≤</w:t>
            </w:r>
            <w:r>
              <w:rPr>
                <w:rFonts w:hint="eastAsia" w:asciiTheme="minorEastAsia" w:hAnsiTheme="minorEastAsia" w:eastAsiaTheme="minorEastAsia" w:cstheme="minorEastAsia"/>
                <w:color w:val="1D1B11"/>
                <w:sz w:val="24"/>
                <w:szCs w:val="24"/>
              </w:rPr>
              <w:t>0.1ml/h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color w:val="000000"/>
                <w:sz w:val="24"/>
                <w:szCs w:val="24"/>
              </w:rPr>
              <w:t>3</w:t>
            </w:r>
          </w:p>
        </w:tc>
        <w:tc>
          <w:tcPr>
            <w:tcW w:w="4636" w:type="pct"/>
            <w:noWrap w:val="0"/>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最大输液速率不</w:t>
            </w:r>
            <w:r>
              <w:rPr>
                <w:rFonts w:hint="eastAsia" w:asciiTheme="minorEastAsia" w:hAnsiTheme="minorEastAsia" w:eastAsiaTheme="minorEastAsia" w:cstheme="minorEastAsia"/>
                <w:sz w:val="24"/>
                <w:szCs w:val="24"/>
                <w:lang w:val="en-US" w:eastAsia="zh-CN"/>
              </w:rPr>
              <w:t>低</w:t>
            </w:r>
            <w:r>
              <w:rPr>
                <w:rFonts w:hint="eastAsia" w:asciiTheme="minorEastAsia" w:hAnsiTheme="minorEastAsia" w:eastAsiaTheme="minorEastAsia" w:cstheme="minorEastAsia"/>
                <w:sz w:val="24"/>
                <w:szCs w:val="24"/>
              </w:rPr>
              <w:t xml:space="preserve">于 </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使用50ml注射器：1200ml/h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w:t>
            </w:r>
            <w:r>
              <w:rPr>
                <w:rFonts w:hint="eastAsia" w:asciiTheme="minorEastAsia" w:hAnsiTheme="minorEastAsia" w:eastAsiaTheme="minorEastAsia" w:cstheme="minorEastAsia"/>
                <w:color w:val="1D1B11"/>
                <w:sz w:val="24"/>
                <w:szCs w:val="24"/>
                <w:lang w:val="en-US" w:eastAsia="zh-CN"/>
              </w:rPr>
              <w:t>3</w:t>
            </w:r>
            <w:r>
              <w:rPr>
                <w:rFonts w:hint="eastAsia" w:asciiTheme="minorEastAsia" w:hAnsiTheme="minorEastAsia" w:eastAsiaTheme="minorEastAsia" w:cstheme="minorEastAsia"/>
                <w:color w:val="1D1B11"/>
                <w:sz w:val="24"/>
                <w:szCs w:val="24"/>
              </w:rPr>
              <w:t>0ml注射器：</w:t>
            </w:r>
            <w:r>
              <w:rPr>
                <w:rFonts w:hint="eastAsia" w:asciiTheme="minorEastAsia" w:hAnsiTheme="minorEastAsia" w:eastAsiaTheme="minorEastAsia" w:cstheme="minorEastAsia"/>
                <w:color w:val="1D1B11"/>
                <w:sz w:val="24"/>
                <w:szCs w:val="24"/>
                <w:lang w:val="en-US" w:eastAsia="zh-CN"/>
              </w:rPr>
              <w:t>600</w:t>
            </w:r>
            <w:r>
              <w:rPr>
                <w:rFonts w:hint="eastAsia" w:asciiTheme="minorEastAsia" w:hAnsiTheme="minorEastAsia" w:eastAsiaTheme="minorEastAsia" w:cstheme="minorEastAsia"/>
                <w:color w:val="1D1B11"/>
                <w:sz w:val="24"/>
                <w:szCs w:val="24"/>
              </w:rPr>
              <w:t>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使用20ml注射器：399.9ml/h</w:t>
            </w:r>
          </w:p>
          <w:p>
            <w:pPr>
              <w:pStyle w:val="15"/>
              <w:spacing w:line="300" w:lineRule="exact"/>
              <w:ind w:firstLine="0" w:firstLineChars="0"/>
              <w:jc w:val="left"/>
              <w:rPr>
                <w:rFonts w:hint="eastAsia" w:asciiTheme="minorEastAsia" w:hAnsiTheme="minorEastAsia" w:eastAsiaTheme="minorEastAsia" w:cstheme="minorEastAsia"/>
                <w:color w:val="1D1B11"/>
                <w:sz w:val="24"/>
                <w:szCs w:val="24"/>
              </w:rPr>
            </w:pPr>
            <w:r>
              <w:rPr>
                <w:rFonts w:hint="eastAsia" w:asciiTheme="minorEastAsia" w:hAnsiTheme="minorEastAsia" w:eastAsiaTheme="minorEastAsia" w:cstheme="minorEastAsia"/>
                <w:color w:val="1D1B11"/>
                <w:sz w:val="24"/>
                <w:szCs w:val="24"/>
              </w:rPr>
              <w:t>使用</w:t>
            </w:r>
            <w:r>
              <w:rPr>
                <w:rFonts w:hint="eastAsia" w:asciiTheme="minorEastAsia" w:hAnsiTheme="minorEastAsia" w:eastAsiaTheme="minorEastAsia" w:cstheme="minorEastAsia"/>
                <w:color w:val="1D1B11"/>
                <w:sz w:val="24"/>
                <w:szCs w:val="24"/>
                <w:lang w:val="en-US" w:eastAsia="zh-CN"/>
              </w:rPr>
              <w:t>1</w:t>
            </w:r>
            <w:r>
              <w:rPr>
                <w:rFonts w:hint="eastAsia" w:asciiTheme="minorEastAsia" w:hAnsiTheme="minorEastAsia" w:eastAsiaTheme="minorEastAsia" w:cstheme="minorEastAsia"/>
                <w:color w:val="1D1B11"/>
                <w:sz w:val="24"/>
                <w:szCs w:val="24"/>
              </w:rPr>
              <w:t>0ml注射器：</w:t>
            </w:r>
            <w:r>
              <w:rPr>
                <w:rFonts w:hint="eastAsia" w:asciiTheme="minorEastAsia" w:hAnsiTheme="minorEastAsia" w:eastAsiaTheme="minorEastAsia" w:cstheme="minorEastAsia"/>
                <w:color w:val="1D1B11"/>
                <w:sz w:val="24"/>
                <w:szCs w:val="24"/>
                <w:lang w:val="en-US" w:eastAsia="zh-CN"/>
              </w:rPr>
              <w:t>300</w:t>
            </w:r>
            <w:r>
              <w:rPr>
                <w:rFonts w:hint="eastAsia" w:asciiTheme="minorEastAsia" w:hAnsiTheme="minorEastAsia" w:eastAsiaTheme="minorEastAsia" w:cstheme="minorEastAsia"/>
                <w:color w:val="1D1B11"/>
                <w:sz w:val="24"/>
                <w:szCs w:val="24"/>
              </w:rPr>
              <w:t>ml/h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bCs/>
                <w:color w:val="000000"/>
                <w:sz w:val="24"/>
                <w:szCs w:val="24"/>
              </w:rPr>
              <w:t>4</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机械精度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输液精度：±2%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5</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最大</w:t>
            </w:r>
            <w:r>
              <w:rPr>
                <w:rFonts w:hint="eastAsia" w:asciiTheme="minorEastAsia" w:hAnsiTheme="minorEastAsia" w:eastAsiaTheme="minorEastAsia" w:cstheme="minorEastAsia"/>
                <w:sz w:val="24"/>
                <w:szCs w:val="24"/>
              </w:rPr>
              <w:t>输液压力：13</w:t>
            </w:r>
            <w:r>
              <w:rPr>
                <w:rFonts w:hint="eastAsia" w:asciiTheme="minorEastAsia" w:hAnsiTheme="minorEastAsia" w:eastAsiaTheme="minorEastAsia" w:cstheme="minorEastAsia"/>
                <w:sz w:val="24"/>
                <w:szCs w:val="24"/>
                <w:lang w:val="en-US" w:eastAsia="zh-CN"/>
              </w:rPr>
              <w:t>0-135</w:t>
            </w:r>
            <w:r>
              <w:rPr>
                <w:rFonts w:hint="eastAsia" w:asciiTheme="minorEastAsia" w:hAnsiTheme="minorEastAsia" w:eastAsiaTheme="minorEastAsia" w:cstheme="minorEastAsia"/>
                <w:sz w:val="24"/>
                <w:szCs w:val="24"/>
              </w:rPr>
              <w:t>kPa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6</w:t>
            </w:r>
          </w:p>
        </w:tc>
        <w:tc>
          <w:tcPr>
            <w:tcW w:w="4636" w:type="pct"/>
            <w:noWrap w:val="0"/>
            <w:vAlign w:val="top"/>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报警</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rPr>
              <w:t xml:space="preserve">        </w:t>
            </w:r>
          </w:p>
          <w:p>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设</w:t>
            </w:r>
            <w:r>
              <w:rPr>
                <w:rFonts w:hint="eastAsia" w:asciiTheme="minorEastAsia" w:hAnsiTheme="minorEastAsia" w:eastAsiaTheme="minorEastAsia" w:cstheme="minorEastAsia"/>
                <w:color w:val="000000"/>
                <w:kern w:val="0"/>
                <w:sz w:val="24"/>
                <w:szCs w:val="24"/>
              </w:rPr>
              <w:t>有输液、注射器残留提示、速率设置超出范围、注射器尺寸错误、电池量低、电池耗尽、VIBI输液过程结束、管路阻塞、注射完毕、系统出错、注射器压块打开、注射器装载出错</w:t>
            </w:r>
            <w:r>
              <w:rPr>
                <w:rFonts w:hint="eastAsia" w:asciiTheme="minorEastAsia" w:hAnsiTheme="minorEastAsia" w:eastAsiaTheme="minorEastAsia" w:cstheme="minorEastAsia"/>
                <w:color w:val="000000"/>
                <w:kern w:val="0"/>
                <w:sz w:val="24"/>
                <w:szCs w:val="24"/>
                <w:lang w:val="en-US" w:eastAsia="zh-CN"/>
              </w:rPr>
              <w:t>报警</w:t>
            </w:r>
            <w:r>
              <w:rPr>
                <w:rFonts w:hint="eastAsia" w:asciiTheme="minorEastAsia" w:hAnsiTheme="minorEastAsia" w:eastAsiaTheme="minorEastAsia" w:cstheme="minorEastAsia"/>
                <w:color w:val="000000"/>
                <w:kern w:val="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7</w:t>
            </w:r>
          </w:p>
        </w:tc>
        <w:tc>
          <w:tcPr>
            <w:tcW w:w="4636" w:type="pct"/>
            <w:noWrap w:val="0"/>
            <w:vAlign w:val="top"/>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电池报警：</w:t>
            </w:r>
            <w:r>
              <w:rPr>
                <w:rFonts w:hint="eastAsia" w:asciiTheme="minorEastAsia" w:hAnsiTheme="minorEastAsia" w:eastAsiaTheme="minorEastAsia" w:cstheme="minorEastAsia"/>
                <w:sz w:val="24"/>
                <w:szCs w:val="24"/>
                <w:lang w:val="en-US" w:eastAsia="zh-CN"/>
              </w:rPr>
              <w:t>能</w:t>
            </w:r>
            <w:r>
              <w:rPr>
                <w:rFonts w:hint="eastAsia" w:asciiTheme="minorEastAsia" w:hAnsiTheme="minorEastAsia" w:eastAsiaTheme="minorEastAsia" w:cstheme="minorEastAsia"/>
                <w:sz w:val="24"/>
                <w:szCs w:val="24"/>
              </w:rPr>
              <w:t>区分</w:t>
            </w:r>
            <w:r>
              <w:rPr>
                <w:rFonts w:hint="eastAsia" w:asciiTheme="minorEastAsia" w:hAnsiTheme="minorEastAsia" w:eastAsiaTheme="minorEastAsia" w:cstheme="minorEastAsia"/>
                <w:color w:val="000000"/>
                <w:kern w:val="0"/>
                <w:sz w:val="24"/>
                <w:szCs w:val="24"/>
              </w:rPr>
              <w:t>电池耗尽</w:t>
            </w:r>
            <w:r>
              <w:rPr>
                <w:rFonts w:hint="eastAsia" w:asciiTheme="minorEastAsia" w:hAnsiTheme="minorEastAsia" w:eastAsiaTheme="minorEastAsia" w:cstheme="minorEastAsia"/>
                <w:sz w:val="24"/>
                <w:szCs w:val="24"/>
              </w:rPr>
              <w:t>报警和</w:t>
            </w:r>
            <w:r>
              <w:rPr>
                <w:rFonts w:hint="eastAsia" w:asciiTheme="minorEastAsia" w:hAnsiTheme="minorEastAsia" w:eastAsiaTheme="minorEastAsia" w:cstheme="minorEastAsia"/>
                <w:color w:val="000000"/>
                <w:kern w:val="0"/>
                <w:sz w:val="24"/>
                <w:szCs w:val="24"/>
              </w:rPr>
              <w:t>电池量低</w:t>
            </w:r>
            <w:r>
              <w:rPr>
                <w:rFonts w:hint="eastAsia" w:asciiTheme="minorEastAsia" w:hAnsiTheme="minorEastAsia" w:eastAsiaTheme="minorEastAsia" w:cstheme="minorEastAsia"/>
                <w:sz w:val="24"/>
                <w:szCs w:val="24"/>
              </w:rPr>
              <w:t>报警，</w:t>
            </w:r>
            <w:r>
              <w:rPr>
                <w:rFonts w:hint="eastAsia" w:asciiTheme="minorEastAsia" w:hAnsiTheme="minorEastAsia" w:eastAsiaTheme="minorEastAsia" w:cstheme="minorEastAsia"/>
                <w:color w:val="000000"/>
                <w:kern w:val="0"/>
                <w:sz w:val="24"/>
                <w:szCs w:val="24"/>
              </w:rPr>
              <w:t>电池耗尽</w:t>
            </w:r>
            <w:r>
              <w:rPr>
                <w:rFonts w:hint="eastAsia" w:asciiTheme="minorEastAsia" w:hAnsiTheme="minorEastAsia" w:eastAsiaTheme="minorEastAsia" w:cstheme="minorEastAsia"/>
                <w:sz w:val="24"/>
                <w:szCs w:val="24"/>
              </w:rPr>
              <w:t>报警需</w:t>
            </w:r>
            <w:r>
              <w:rPr>
                <w:rFonts w:hint="eastAsia" w:asciiTheme="minorEastAsia" w:hAnsiTheme="minorEastAsia" w:eastAsiaTheme="minorEastAsia" w:cstheme="minorEastAsia"/>
                <w:sz w:val="24"/>
                <w:szCs w:val="24"/>
                <w:lang w:val="en-US" w:eastAsia="zh-CN"/>
              </w:rPr>
              <w:t>能直观</w:t>
            </w:r>
            <w:r>
              <w:rPr>
                <w:rFonts w:hint="eastAsia" w:asciiTheme="minorEastAsia" w:hAnsiTheme="minorEastAsia" w:eastAsiaTheme="minorEastAsia" w:cstheme="minorEastAsia"/>
                <w:sz w:val="24"/>
                <w:szCs w:val="24"/>
              </w:rPr>
              <w:t>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8</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报警优先级、报警指示灯：低报警等级和高报警等级</w:t>
            </w:r>
            <w:r>
              <w:rPr>
                <w:rFonts w:hint="eastAsia" w:asciiTheme="minorEastAsia" w:hAnsiTheme="minorEastAsia" w:eastAsiaTheme="minorEastAsia" w:cstheme="minorEastAsia"/>
                <w:sz w:val="24"/>
                <w:szCs w:val="24"/>
                <w:lang w:val="en-US" w:eastAsia="zh-CN"/>
              </w:rPr>
              <w:t>用不同颜</w:t>
            </w:r>
            <w:r>
              <w:rPr>
                <w:rFonts w:hint="eastAsia" w:asciiTheme="minorEastAsia" w:hAnsiTheme="minorEastAsia" w:eastAsiaTheme="minorEastAsia" w:cstheme="minorEastAsia"/>
                <w:sz w:val="24"/>
                <w:szCs w:val="24"/>
              </w:rPr>
              <w:t>色报警指示灯</w:t>
            </w:r>
            <w:r>
              <w:rPr>
                <w:rFonts w:hint="eastAsia" w:asciiTheme="minorEastAsia" w:hAnsiTheme="minorEastAsia" w:eastAsiaTheme="minorEastAsia" w:cstheme="minorEastAsia"/>
                <w:sz w:val="24"/>
                <w:szCs w:val="24"/>
                <w:lang w:val="en-US" w:eastAsia="zh-CN"/>
              </w:rPr>
              <w:t>提示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9</w:t>
            </w:r>
          </w:p>
        </w:tc>
        <w:tc>
          <w:tcPr>
            <w:tcW w:w="4636" w:type="pct"/>
            <w:noWrap w:val="0"/>
            <w:vAlign w:val="top"/>
          </w:tcPr>
          <w:p>
            <w:pPr>
              <w:widowControl/>
              <w:jc w:val="left"/>
              <w:rPr>
                <w:rFonts w:hint="eastAsia" w:asciiTheme="minorEastAsia" w:hAnsiTheme="minorEastAsia" w:eastAsiaTheme="minorEastAsia" w:cstheme="minorEastAsia"/>
                <w:color w:val="000000"/>
                <w:kern w:val="0"/>
                <w:sz w:val="24"/>
                <w:szCs w:val="24"/>
                <w:highlight w:val="none"/>
              </w:rPr>
            </w:pPr>
            <w:r>
              <w:rPr>
                <w:rFonts w:hint="eastAsia" w:asciiTheme="minorEastAsia" w:hAnsiTheme="minorEastAsia" w:eastAsiaTheme="minorEastAsia" w:cstheme="minorEastAsia"/>
                <w:color w:val="000000"/>
                <w:kern w:val="0"/>
                <w:sz w:val="24"/>
                <w:szCs w:val="24"/>
                <w:highlight w:val="none"/>
              </w:rPr>
              <w:t>支持的主流注射器品牌和尺寸，出厂已校准品牌及编码依次为：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highlight w:val="none"/>
              </w:rPr>
              <w:t>浙江玉升（编码01）/龙德（编码02）/威高洁瑞（编码03）/新华（编码04）/哈娜好（编码05）/苏云（编码06）/康德莱（编码07）/双鸽（编码08）/灵洋（编码09）/B-D （编码10）/JMS （编码11）/龙心（编码12）/洪达（编码13）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rPr>
              <w:t>1</w:t>
            </w:r>
            <w:r>
              <w:rPr>
                <w:rFonts w:hint="eastAsia" w:asciiTheme="minorEastAsia" w:hAnsiTheme="minorEastAsia" w:eastAsiaTheme="minorEastAsia" w:cstheme="minorEastAsia"/>
                <w:bCs/>
                <w:color w:val="000000"/>
                <w:sz w:val="24"/>
                <w:szCs w:val="24"/>
                <w:lang w:val="en-US" w:eastAsia="zh-CN"/>
              </w:rPr>
              <w:t>0</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配备可拆卸式延长管管子固定夹，防止延长管脱落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1</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电池类型：可充电蓄电池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提供续航时间证明材料。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防水等级：IPX4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13</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具备面贴按键老化检测功能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14</w:t>
            </w:r>
          </w:p>
        </w:tc>
        <w:tc>
          <w:tcPr>
            <w:tcW w:w="4636" w:type="pct"/>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安全输注：注射过程中，除了使用快速推注功能外，禁止更改输注状态，任意更改输注状态都将触发报警，只能在暂停状态下进行更改操作。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left"/>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snapToGrid w:val="0"/>
                <w:color w:val="000000"/>
                <w:kern w:val="0"/>
                <w:sz w:val="24"/>
                <w:szCs w:val="24"/>
              </w:rPr>
              <w:t>▲</w:t>
            </w:r>
            <w:r>
              <w:rPr>
                <w:rFonts w:hint="eastAsia" w:asciiTheme="minorEastAsia" w:hAnsiTheme="minorEastAsia" w:eastAsiaTheme="minorEastAsia" w:cstheme="minorEastAsia"/>
                <w:kern w:val="0"/>
                <w:sz w:val="24"/>
                <w:szCs w:val="24"/>
                <w:lang w:val="en-US" w:eastAsia="zh-CN"/>
              </w:rPr>
              <w:t>15</w:t>
            </w:r>
          </w:p>
        </w:tc>
        <w:tc>
          <w:tcPr>
            <w:tcW w:w="4636" w:type="pct"/>
            <w:noWrap w:val="0"/>
            <w:vAlign w:val="center"/>
          </w:tcPr>
          <w:p>
            <w:pPr>
              <w:jc w:val="left"/>
              <w:rPr>
                <w:rFonts w:hint="eastAsia" w:asciiTheme="minorEastAsia" w:hAnsiTheme="minorEastAsia" w:eastAsiaTheme="minorEastAsia" w:cstheme="minorEastAsia"/>
                <w:color w:val="000000"/>
                <w:kern w:val="2"/>
                <w:sz w:val="24"/>
                <w:szCs w:val="24"/>
                <w:highlight w:val="none"/>
                <w:lang w:val="en-US" w:eastAsia="zh-CN" w:bidi="ar-SA"/>
              </w:rPr>
            </w:pPr>
            <w:r>
              <w:rPr>
                <w:rFonts w:hint="eastAsia" w:asciiTheme="minorEastAsia" w:hAnsiTheme="minorEastAsia" w:eastAsiaTheme="minorEastAsia" w:cstheme="minorEastAsia"/>
                <w:color w:val="000000"/>
                <w:sz w:val="24"/>
                <w:szCs w:val="24"/>
                <w:lang w:eastAsia="zh-CN"/>
              </w:rPr>
              <w:t>投标单位需</w:t>
            </w:r>
            <w:r>
              <w:rPr>
                <w:rFonts w:hint="eastAsia" w:asciiTheme="minorEastAsia" w:hAnsiTheme="minorEastAsia" w:eastAsiaTheme="minorEastAsia" w:cstheme="minorEastAsia"/>
                <w:color w:val="000000"/>
                <w:sz w:val="24"/>
                <w:szCs w:val="24"/>
                <w:lang w:val="en-US" w:eastAsia="zh-CN"/>
              </w:rPr>
              <w:t>无偿</w:t>
            </w:r>
            <w:r>
              <w:rPr>
                <w:rFonts w:hint="eastAsia" w:asciiTheme="minorEastAsia" w:hAnsiTheme="minorEastAsia" w:eastAsiaTheme="minorEastAsia" w:cstheme="minorEastAsia"/>
                <w:color w:val="000000"/>
                <w:sz w:val="24"/>
                <w:szCs w:val="24"/>
                <w:lang w:eastAsia="zh-CN"/>
              </w:rPr>
              <w:t>提供所投产品的数据对接协议，开放数据接口，便于医院his、电子病历、智慧</w:t>
            </w:r>
            <w:r>
              <w:rPr>
                <w:rFonts w:hint="eastAsia" w:asciiTheme="minorEastAsia" w:hAnsiTheme="minorEastAsia" w:eastAsiaTheme="minorEastAsia" w:cstheme="minorEastAsia"/>
                <w:color w:val="000000"/>
                <w:sz w:val="24"/>
                <w:szCs w:val="24"/>
                <w:lang w:val="en-US" w:eastAsia="zh-CN"/>
              </w:rPr>
              <w:t>医院</w:t>
            </w:r>
            <w:r>
              <w:rPr>
                <w:rFonts w:hint="eastAsia" w:asciiTheme="minorEastAsia" w:hAnsiTheme="minorEastAsia" w:eastAsiaTheme="minorEastAsia" w:cstheme="minorEastAsia"/>
                <w:color w:val="000000"/>
                <w:sz w:val="24"/>
                <w:szCs w:val="24"/>
                <w:lang w:eastAsia="zh-CN"/>
              </w:rPr>
              <w:t>等系统完成数据采集。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63" w:type="pct"/>
            <w:noWrap w:val="0"/>
            <w:vAlign w:val="center"/>
          </w:tcPr>
          <w:p>
            <w:pPr>
              <w:jc w:val="left"/>
              <w:rPr>
                <w:rFonts w:hint="eastAsia" w:asciiTheme="minorEastAsia" w:hAnsiTheme="minorEastAsia" w:eastAsiaTheme="minorEastAsia" w:cstheme="minorEastAsia"/>
                <w:snapToGrid w:val="0"/>
                <w:color w:val="000000"/>
                <w:kern w:val="0"/>
                <w:sz w:val="24"/>
                <w:szCs w:val="24"/>
                <w:lang w:val="en-US" w:eastAsia="zh-CN"/>
              </w:rPr>
            </w:pPr>
            <w:r>
              <w:rPr>
                <w:rFonts w:hint="eastAsia" w:asciiTheme="minorEastAsia" w:hAnsiTheme="minorEastAsia" w:eastAsiaTheme="minorEastAsia" w:cstheme="minorEastAsia"/>
                <w:snapToGrid w:val="0"/>
                <w:color w:val="000000"/>
                <w:kern w:val="0"/>
                <w:sz w:val="24"/>
                <w:szCs w:val="24"/>
                <w:lang w:val="en-US" w:eastAsia="zh-CN"/>
              </w:rPr>
              <w:t>16</w:t>
            </w:r>
          </w:p>
        </w:tc>
        <w:tc>
          <w:tcPr>
            <w:tcW w:w="4636" w:type="pct"/>
            <w:noWrap w:val="0"/>
            <w:vAlign w:val="center"/>
          </w:tcPr>
          <w:p>
            <w:pPr>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保修期≥3年</w:t>
            </w:r>
          </w:p>
        </w:tc>
      </w:tr>
    </w:tbl>
    <w:p>
      <w:pPr>
        <w:pStyle w:val="15"/>
        <w:numPr>
          <w:ilvl w:val="0"/>
          <w:numId w:val="0"/>
        </w:numPr>
        <w:tabs>
          <w:tab w:val="left" w:pos="284"/>
          <w:tab w:val="left" w:pos="426"/>
        </w:tabs>
        <w:snapToGrid w:val="0"/>
        <w:spacing w:before="120" w:after="120"/>
        <w:ind w:leftChars="0"/>
        <w:rPr>
          <w:rFonts w:hint="default" w:asciiTheme="minorEastAsia" w:hAnsiTheme="minorEastAsia"/>
          <w:b/>
          <w:lang w:val="en-US" w:eastAsia="zh-CN"/>
        </w:rPr>
      </w:pPr>
      <w:r>
        <w:rPr>
          <w:rFonts w:hint="eastAsia" w:asciiTheme="minorEastAsia" w:hAnsiTheme="minorEastAsia" w:cstheme="minorEastAsia"/>
          <w:color w:val="000000"/>
          <w:kern w:val="0"/>
          <w:sz w:val="24"/>
          <w:szCs w:val="24"/>
          <w:lang w:val="en-US" w:eastAsia="zh-CN"/>
        </w:rPr>
        <w:t>注：标</w:t>
      </w:r>
      <w:r>
        <w:rPr>
          <w:rFonts w:hint="eastAsia" w:asciiTheme="minorEastAsia" w:hAnsiTheme="minorEastAsia" w:eastAsiaTheme="minorEastAsia" w:cstheme="minorEastAsia"/>
          <w:snapToGrid w:val="0"/>
          <w:color w:val="000000"/>
          <w:kern w:val="0"/>
          <w:sz w:val="24"/>
          <w:szCs w:val="24"/>
        </w:rPr>
        <w:t>▲</w:t>
      </w:r>
      <w:r>
        <w:rPr>
          <w:rFonts w:hint="eastAsia" w:asciiTheme="minorEastAsia" w:hAnsiTheme="minorEastAsia" w:cstheme="minorEastAsia"/>
          <w:color w:val="000000"/>
          <w:kern w:val="0"/>
          <w:sz w:val="24"/>
          <w:szCs w:val="24"/>
          <w:lang w:val="en-US" w:eastAsia="zh-CN"/>
        </w:rPr>
        <w:t>为必须满足项，标</w:t>
      </w:r>
      <w:r>
        <w:rPr>
          <w:rFonts w:hint="eastAsia" w:asciiTheme="minorEastAsia" w:hAnsiTheme="minorEastAsia" w:eastAsiaTheme="minorEastAsia" w:cstheme="minorEastAsia"/>
          <w:kern w:val="0"/>
          <w:sz w:val="24"/>
          <w:szCs w:val="24"/>
        </w:rPr>
        <w:t>△</w:t>
      </w:r>
      <w:r>
        <w:rPr>
          <w:rFonts w:hint="eastAsia" w:asciiTheme="minorEastAsia" w:hAnsiTheme="minorEastAsia" w:cstheme="minorEastAsia"/>
          <w:color w:val="000000"/>
          <w:kern w:val="0"/>
          <w:sz w:val="24"/>
          <w:szCs w:val="24"/>
          <w:lang w:val="en-US" w:eastAsia="zh-CN"/>
        </w:rPr>
        <w:t>为加分项。</w:t>
      </w:r>
    </w:p>
    <w:p>
      <w:pPr>
        <w:pStyle w:val="15"/>
        <w:numPr>
          <w:ilvl w:val="0"/>
          <w:numId w:val="0"/>
        </w:numPr>
        <w:tabs>
          <w:tab w:val="left" w:pos="284"/>
          <w:tab w:val="left" w:pos="426"/>
        </w:tabs>
        <w:snapToGrid w:val="0"/>
        <w:spacing w:before="120" w:after="120"/>
        <w:ind w:leftChars="0"/>
        <w:rPr>
          <w:rFonts w:asciiTheme="minorEastAsia" w:hAnsiTheme="minorEastAsia"/>
          <w:b/>
        </w:rPr>
      </w:pPr>
      <w:r>
        <w:rPr>
          <w:rFonts w:hint="eastAsia" w:asciiTheme="minorEastAsia" w:hAnsiTheme="minorEastAsia"/>
          <w:b/>
          <w:lang w:val="en-US" w:eastAsia="zh-CN"/>
        </w:rPr>
        <w:t>3、</w:t>
      </w:r>
      <w:r>
        <w:rPr>
          <w:rFonts w:hint="eastAsia" w:asciiTheme="minorEastAsia" w:hAnsiTheme="minorEastAsia"/>
          <w:b/>
        </w:rPr>
        <w:t>商务条款</w:t>
      </w:r>
    </w:p>
    <w:p>
      <w:pPr>
        <w:widowControl/>
        <w:numPr>
          <w:ilvl w:val="0"/>
          <w:numId w:val="29"/>
        </w:numPr>
        <w:tabs>
          <w:tab w:val="left" w:pos="425"/>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保质期</w:t>
      </w:r>
    </w:p>
    <w:p>
      <w:pPr>
        <w:widowControl/>
        <w:numPr>
          <w:ilvl w:val="1"/>
          <w:numId w:val="29"/>
        </w:numPr>
        <w:tabs>
          <w:tab w:val="left" w:pos="567"/>
          <w:tab w:val="clear" w:pos="360"/>
        </w:tabs>
        <w:suppressAutoHyphens/>
        <w:spacing w:line="360" w:lineRule="auto"/>
        <w:ind w:left="0" w:firstLine="0"/>
        <w:textAlignment w:val="bottom"/>
        <w:rPr>
          <w:rFonts w:ascii="宋体" w:hAnsi="宋体"/>
          <w:color w:val="000000"/>
          <w:kern w:val="2"/>
          <w:sz w:val="24"/>
          <w:szCs w:val="24"/>
        </w:rPr>
      </w:pPr>
      <w:r>
        <w:rPr>
          <w:rFonts w:hint="eastAsia" w:ascii="宋体" w:hAnsi="宋体"/>
          <w:color w:val="000000"/>
          <w:sz w:val="24"/>
          <w:szCs w:val="24"/>
          <w:lang w:val="en-US" w:eastAsia="zh-CN"/>
        </w:rPr>
        <w:t>终身维修</w:t>
      </w:r>
      <w:r>
        <w:rPr>
          <w:rFonts w:ascii="宋体" w:hAnsi="宋体"/>
          <w:kern w:val="2"/>
          <w:sz w:val="24"/>
          <w:szCs w:val="24"/>
        </w:rPr>
        <w:t>。</w:t>
      </w:r>
    </w:p>
    <w:p>
      <w:pPr>
        <w:widowControl/>
        <w:numPr>
          <w:ilvl w:val="1"/>
          <w:numId w:val="29"/>
        </w:numPr>
        <w:tabs>
          <w:tab w:val="left" w:pos="567"/>
          <w:tab w:val="clear" w:pos="360"/>
        </w:tabs>
        <w:suppressAutoHyphens/>
        <w:spacing w:line="360" w:lineRule="auto"/>
        <w:ind w:left="0" w:firstLine="0"/>
        <w:textAlignment w:val="bottom"/>
        <w:rPr>
          <w:rFonts w:ascii="宋体" w:hAnsi="宋体"/>
          <w:color w:val="000000"/>
          <w:sz w:val="24"/>
          <w:szCs w:val="24"/>
        </w:rPr>
      </w:pPr>
      <w:r>
        <w:rPr>
          <w:rFonts w:ascii="宋体" w:hAnsi="宋体"/>
          <w:kern w:val="2"/>
          <w:sz w:val="24"/>
          <w:szCs w:val="24"/>
        </w:rPr>
        <w:t>在保修期内，所有服务及配件全部免费。验收不符合</w:t>
      </w:r>
      <w:r>
        <w:rPr>
          <w:rFonts w:hint="eastAsia" w:ascii="宋体" w:hAnsi="宋体"/>
          <w:kern w:val="2"/>
          <w:sz w:val="24"/>
          <w:szCs w:val="24"/>
        </w:rPr>
        <w:t>招标方</w:t>
      </w:r>
      <w:r>
        <w:rPr>
          <w:rFonts w:ascii="宋体" w:hAnsi="宋体"/>
          <w:kern w:val="2"/>
          <w:sz w:val="24"/>
          <w:szCs w:val="24"/>
        </w:rPr>
        <w:t>要求的产品，</w:t>
      </w:r>
      <w:r>
        <w:rPr>
          <w:rFonts w:hint="eastAsia" w:ascii="宋体" w:hAnsi="宋体"/>
          <w:kern w:val="2"/>
          <w:sz w:val="24"/>
          <w:szCs w:val="24"/>
        </w:rPr>
        <w:t>中标供应商</w:t>
      </w:r>
      <w:r>
        <w:rPr>
          <w:rFonts w:ascii="宋体" w:hAnsi="宋体"/>
          <w:kern w:val="2"/>
          <w:sz w:val="24"/>
          <w:szCs w:val="24"/>
        </w:rPr>
        <w:t>负责免费更换符合</w:t>
      </w:r>
      <w:r>
        <w:rPr>
          <w:rFonts w:hint="eastAsia" w:ascii="宋体" w:hAnsi="宋体"/>
          <w:kern w:val="2"/>
          <w:sz w:val="24"/>
          <w:szCs w:val="24"/>
        </w:rPr>
        <w:t>招标方</w:t>
      </w:r>
      <w:r>
        <w:rPr>
          <w:rFonts w:ascii="宋体" w:hAnsi="宋体"/>
          <w:kern w:val="2"/>
          <w:sz w:val="24"/>
          <w:szCs w:val="24"/>
        </w:rPr>
        <w:t>要求产品。</w:t>
      </w:r>
      <w:r>
        <w:rPr>
          <w:rFonts w:hint="eastAsia" w:ascii="宋体" w:hAnsi="宋体"/>
          <w:color w:val="000000"/>
          <w:sz w:val="24"/>
          <w:szCs w:val="24"/>
        </w:rPr>
        <w:t>免费保修期之后继续提供保修服务至设备使用年限，收取配件费用。</w:t>
      </w:r>
    </w:p>
    <w:p>
      <w:pPr>
        <w:widowControl/>
        <w:numPr>
          <w:ilvl w:val="1"/>
          <w:numId w:val="29"/>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每年保质期内故障率不得超过14天，如使用率达不到要求，每超过1天质保期相应延长10天。保质期内因设备本身缺陷造成各种故障应由卖方免费技术服务和维修。每3-6个月提供原厂设备巡检1次（包括校准）。</w:t>
      </w:r>
    </w:p>
    <w:p>
      <w:pPr>
        <w:widowControl/>
        <w:numPr>
          <w:ilvl w:val="1"/>
          <w:numId w:val="29"/>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投标商在投标文件中说明在保质期内提供的服务计划。</w:t>
      </w:r>
    </w:p>
    <w:p>
      <w:pPr>
        <w:widowControl/>
        <w:numPr>
          <w:ilvl w:val="0"/>
          <w:numId w:val="29"/>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付款</w:t>
      </w:r>
      <w:r>
        <w:rPr>
          <w:rFonts w:hint="eastAsia" w:ascii="宋体" w:hAnsi="宋体"/>
          <w:color w:val="000000"/>
          <w:sz w:val="24"/>
          <w:szCs w:val="24"/>
          <w:lang w:val="en-US" w:eastAsia="zh-CN"/>
        </w:rPr>
        <w:t>方式</w:t>
      </w:r>
    </w:p>
    <w:p>
      <w:pPr>
        <w:widowControl/>
        <w:numPr>
          <w:ilvl w:val="0"/>
          <w:numId w:val="0"/>
        </w:numPr>
        <w:tabs>
          <w:tab w:val="left" w:pos="425"/>
        </w:tabs>
        <w:suppressAutoHyphens/>
        <w:spacing w:line="360" w:lineRule="auto"/>
        <w:ind w:leftChars="0" w:firstLine="480" w:firstLineChars="200"/>
        <w:textAlignment w:val="bottom"/>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单次购买结算方式为设备验收合格</w:t>
      </w:r>
      <w:r>
        <w:rPr>
          <w:rFonts w:hint="eastAsia" w:asciiTheme="minorEastAsia" w:hAnsiTheme="minorEastAsia" w:eastAsiaTheme="minorEastAsia" w:cstheme="minorEastAsia"/>
          <w:sz w:val="24"/>
          <w:szCs w:val="24"/>
        </w:rPr>
        <w:t>且收到发票后叁个月</w:t>
      </w:r>
      <w:r>
        <w:rPr>
          <w:rFonts w:hint="eastAsia" w:asciiTheme="minorEastAsia" w:hAnsiTheme="minorEastAsia" w:eastAsiaTheme="minorEastAsia" w:cstheme="minorEastAsia"/>
          <w:sz w:val="24"/>
          <w:szCs w:val="24"/>
          <w:lang w:val="en-US" w:eastAsia="zh-CN"/>
        </w:rPr>
        <w:t>内</w:t>
      </w:r>
      <w:r>
        <w:rPr>
          <w:rFonts w:hint="eastAsia" w:asciiTheme="minorEastAsia" w:hAnsiTheme="minorEastAsia" w:eastAsiaTheme="minorEastAsia" w:cstheme="minorEastAsia"/>
          <w:color w:val="000000"/>
          <w:sz w:val="24"/>
          <w:szCs w:val="24"/>
          <w:highlight w:val="none"/>
          <w:lang w:val="en-US" w:eastAsia="zh-CN"/>
        </w:rPr>
        <w:t>支付总价的90%，剩余总价的10%壹年后付清。</w:t>
      </w:r>
    </w:p>
    <w:p>
      <w:pPr>
        <w:widowControl/>
        <w:numPr>
          <w:ilvl w:val="0"/>
          <w:numId w:val="29"/>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售后服务</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3.1在设备整个使用期内，卖方应确保设备的正常使用。在接到用户维修要求后响应时间2小时内，</w:t>
      </w:r>
      <w:r>
        <w:rPr>
          <w:rFonts w:hint="eastAsia" w:ascii="宋体" w:hAnsi="宋体"/>
          <w:bCs/>
          <w:color w:val="000000"/>
          <w:sz w:val="24"/>
          <w:szCs w:val="24"/>
        </w:rPr>
        <w:t>工程师24小维修排除故障</w:t>
      </w:r>
      <w:r>
        <w:rPr>
          <w:rFonts w:hint="eastAsia" w:ascii="宋体" w:hAnsi="宋体"/>
          <w:color w:val="000000"/>
          <w:sz w:val="24"/>
          <w:szCs w:val="24"/>
        </w:rPr>
        <w:t>。</w:t>
      </w:r>
      <w:r>
        <w:rPr>
          <w:rFonts w:hint="eastAsia" w:ascii="宋体" w:hAnsi="宋体"/>
          <w:color w:val="000000"/>
          <w:sz w:val="24"/>
          <w:szCs w:val="24"/>
          <w:lang w:val="zh-CN"/>
        </w:rPr>
        <w:t>8个工作小时未修复须提供备品备件。</w:t>
      </w:r>
      <w:r>
        <w:rPr>
          <w:rFonts w:hint="eastAsia" w:ascii="宋体" w:hAnsi="宋体"/>
          <w:color w:val="000000"/>
          <w:sz w:val="24"/>
          <w:szCs w:val="24"/>
        </w:rPr>
        <w:t>故障最长修复时间在7个工作日之内，7个工作日内无法修复的，卖方应赔偿买方由停机造成的损失。</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提供维修点的分布情况，及配件供应情况。</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3.3请注明离采购人最近售后服务机构的售后服务人员名单及联系方式。</w:t>
      </w:r>
    </w:p>
    <w:p>
      <w:pPr>
        <w:widowControl/>
        <w:numPr>
          <w:ilvl w:val="0"/>
          <w:numId w:val="29"/>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培训</w:t>
      </w:r>
    </w:p>
    <w:p>
      <w:pPr>
        <w:widowControl/>
        <w:numPr>
          <w:ilvl w:val="1"/>
          <w:numId w:val="30"/>
        </w:numPr>
        <w:tabs>
          <w:tab w:val="left" w:pos="426"/>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卖方应对用户的维修人员提供培训，使其能对设备进行日常的维护保养及能对一般故障进行维修，并向培训人员提供维修图纸及维修手册、维修密码及软件备份。</w:t>
      </w:r>
    </w:p>
    <w:p>
      <w:pPr>
        <w:widowControl/>
        <w:numPr>
          <w:ilvl w:val="1"/>
          <w:numId w:val="30"/>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卖方应对用户的操作人员进行操作培训，使其能对设备进行熟练的操作。</w:t>
      </w:r>
    </w:p>
    <w:p>
      <w:pPr>
        <w:widowControl/>
        <w:numPr>
          <w:ilvl w:val="1"/>
          <w:numId w:val="30"/>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 xml:space="preserve"> 上述二种培训的培训方式、地点、人员及费用（包含在投标总价中）投标商应在投标文件中详细说明。</w:t>
      </w:r>
    </w:p>
    <w:p>
      <w:pPr>
        <w:widowControl/>
        <w:numPr>
          <w:ilvl w:val="0"/>
          <w:numId w:val="29"/>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安装调试</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安装地点：嘉兴市第一医院</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安装完成时间：接到用户通知后7天内完成安装和调试，并正常运行，如果超出上述期限，卖</w:t>
      </w:r>
      <w:r>
        <w:rPr>
          <w:rFonts w:hint="eastAsia" w:ascii="宋体" w:hAnsi="宋体"/>
          <w:bCs/>
          <w:color w:val="000000"/>
          <w:lang w:eastAsia="zh-CN"/>
        </w:rPr>
        <w:t>方负责由此给买方造成的所有损失</w:t>
      </w:r>
      <w:r>
        <w:rPr>
          <w:rFonts w:hint="eastAsia" w:ascii="宋体" w:hAnsi="宋体"/>
          <w:color w:val="000000"/>
          <w:lang w:eastAsia="zh-CN"/>
        </w:rPr>
        <w:t>。设备安装调试未达到合同规定的性能指标和功能要求的。</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安装标准：符合我国国家有关技术规范要求和技术标准。</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安装过程中发生的费用由卖方负责。</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投标商应在投标文件中提供其安装调试过程中医院需配合的内容。</w:t>
      </w:r>
    </w:p>
    <w:p>
      <w:pPr>
        <w:pStyle w:val="15"/>
        <w:numPr>
          <w:ilvl w:val="0"/>
          <w:numId w:val="31"/>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随机资料：提供使用操作手册2份，维修技术手册1份。</w:t>
      </w:r>
    </w:p>
    <w:p>
      <w:pPr>
        <w:widowControl/>
        <w:numPr>
          <w:ilvl w:val="0"/>
          <w:numId w:val="29"/>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验收</w:t>
      </w:r>
    </w:p>
    <w:p>
      <w:pPr>
        <w:widowControl/>
        <w:numPr>
          <w:ilvl w:val="1"/>
          <w:numId w:val="32"/>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验收流程：产品验收分商务验收和技术安装验收。商务验收是指对产品安装前或安装后的货物、资料清点</w:t>
      </w:r>
      <w:r>
        <w:rPr>
          <w:rFonts w:hint="eastAsia" w:ascii="宋体" w:hAnsi="宋体"/>
          <w:bCs/>
          <w:color w:val="000000"/>
          <w:sz w:val="24"/>
          <w:szCs w:val="24"/>
        </w:rPr>
        <w:t>。进口产品需要提供报关、商检等资料。技术安装验收是指产品安装后功能、性能、质量及运行情况的验收，分初步验收和最终验收两步。产品安装调试完成后即可进行初步技术安装验收，初步验收合格一个月后方可进行最终验收。</w:t>
      </w:r>
    </w:p>
    <w:p>
      <w:pPr>
        <w:widowControl/>
        <w:numPr>
          <w:ilvl w:val="1"/>
          <w:numId w:val="32"/>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产品应符合国家相关标准、投标文件的技术参数及功能要求，并根据合同条款逐项验收。</w:t>
      </w:r>
      <w:r>
        <w:rPr>
          <w:rFonts w:hint="eastAsia" w:ascii="宋体" w:hAnsi="宋体"/>
          <w:color w:val="000000"/>
          <w:sz w:val="24"/>
          <w:szCs w:val="24"/>
        </w:rPr>
        <w:t>产品安装完毕试运行正常1个月后，符合验收条件的，双方签订最终验收报告</w:t>
      </w:r>
      <w:r>
        <w:rPr>
          <w:rFonts w:hint="eastAsia" w:ascii="宋体" w:hAnsi="宋体"/>
          <w:bCs/>
          <w:color w:val="000000"/>
          <w:sz w:val="24"/>
          <w:szCs w:val="24"/>
        </w:rPr>
        <w:t>。</w:t>
      </w:r>
    </w:p>
    <w:p>
      <w:pPr>
        <w:widowControl/>
        <w:numPr>
          <w:ilvl w:val="1"/>
          <w:numId w:val="32"/>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过程中发现产品性能或功能达不到要求，卖方必须在发现问题后15个工作日内做出处理（更换货物或调整小修），使货物最终达到规定的性能指标和功能要求，不允许供应商或生产厂家在安装调试过程中对机器进行影响机器性能或功能的较大维修。</w:t>
      </w:r>
    </w:p>
    <w:p>
      <w:pPr>
        <w:widowControl/>
        <w:numPr>
          <w:ilvl w:val="1"/>
          <w:numId w:val="32"/>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验收过程中所发生的所有费用（含检测计量、耗材等）由卖方承担，含在合同总价中</w:t>
      </w:r>
      <w:r>
        <w:rPr>
          <w:rFonts w:hint="eastAsia" w:ascii="宋体" w:hAnsi="宋体"/>
          <w:color w:val="000000"/>
          <w:sz w:val="24"/>
          <w:szCs w:val="24"/>
        </w:rPr>
        <w:t>。</w:t>
      </w:r>
    </w:p>
    <w:p>
      <w:pPr>
        <w:widowControl/>
        <w:numPr>
          <w:ilvl w:val="0"/>
          <w:numId w:val="29"/>
        </w:numPr>
        <w:tabs>
          <w:tab w:val="left" w:pos="426"/>
          <w:tab w:val="clear" w:pos="360"/>
        </w:tabs>
        <w:suppressAutoHyphens/>
        <w:spacing w:line="360" w:lineRule="auto"/>
        <w:ind w:left="425" w:hanging="425"/>
        <w:textAlignment w:val="bottom"/>
        <w:rPr>
          <w:rFonts w:ascii="宋体" w:hAnsi="宋体"/>
          <w:color w:val="000000"/>
          <w:sz w:val="24"/>
          <w:szCs w:val="24"/>
        </w:rPr>
      </w:pPr>
      <w:r>
        <w:rPr>
          <w:rFonts w:hint="eastAsia" w:cs="Times New Roman" w:asciiTheme="minorEastAsia" w:hAnsiTheme="minorEastAsia" w:eastAsiaTheme="minorEastAsia"/>
          <w:b w:val="0"/>
          <w:bCs/>
          <w:color w:val="000000"/>
          <w:kern w:val="0"/>
          <w:sz w:val="24"/>
          <w:szCs w:val="24"/>
          <w:lang w:val="en-US" w:eastAsia="zh-CN" w:bidi="ar-SA"/>
        </w:rPr>
        <w:t>服务期期暂定为一年。医院组织考核结果合格的可按招投标约定续签合同一年，最多续签一次。</w:t>
      </w:r>
    </w:p>
    <w:p>
      <w:pPr>
        <w:widowControl/>
        <w:numPr>
          <w:ilvl w:val="0"/>
          <w:numId w:val="29"/>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报价方式</w:t>
      </w:r>
    </w:p>
    <w:p>
      <w:pPr>
        <w:pStyle w:val="15"/>
        <w:numPr>
          <w:ilvl w:val="0"/>
          <w:numId w:val="33"/>
        </w:numPr>
        <w:tabs>
          <w:tab w:val="left" w:pos="567"/>
        </w:tabs>
        <w:suppressAutoHyphens/>
        <w:spacing w:line="360" w:lineRule="auto"/>
        <w:ind w:firstLineChars="0"/>
        <w:textAlignment w:val="bottom"/>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r>
        <w:rPr>
          <w:rFonts w:hint="eastAsia" w:ascii="宋体" w:hAnsi="宋体"/>
          <w:color w:val="000000"/>
          <w:lang w:eastAsia="zh-CN"/>
        </w:rPr>
        <w:t>所有投标价格含货物应交纳的一切税费和伴随服务费。</w:t>
      </w:r>
    </w:p>
    <w:p>
      <w:pPr>
        <w:rPr>
          <w:rFonts w:asciiTheme="minorEastAsia" w:hAnsiTheme="minorEastAsia" w:eastAsiaTheme="minorEastAsia"/>
        </w:rPr>
      </w:pPr>
    </w:p>
    <w:p>
      <w:pPr>
        <w:pStyle w:val="14"/>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lang w:val="en-US" w:eastAsia="zh-CN"/>
        </w:rPr>
        <w:t>六</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嘉兴市第一医院微泵入围招标项目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嘉一采招（非）（货）〔2023〕69号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pStyle w:val="15"/>
        <w:numPr>
          <w:ilvl w:val="0"/>
          <w:numId w:val="0"/>
        </w:numPr>
        <w:tabs>
          <w:tab w:val="left" w:pos="284"/>
          <w:tab w:val="left" w:pos="993"/>
        </w:tabs>
        <w:snapToGrid w:val="0"/>
        <w:spacing w:line="460" w:lineRule="exact"/>
        <w:rPr>
          <w:rFonts w:asciiTheme="minorEastAsia" w:hAnsiTheme="minorEastAsia"/>
          <w:lang w:eastAsia="zh-CN"/>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cs="宋体" w:asciiTheme="minorEastAsia" w:hAnsiTheme="minorEastAsia"/>
          <w:lang w:eastAsia="zh-CN"/>
        </w:rPr>
        <w:t>提供企业医疗器械生产或经营许可证（备案证）</w:t>
      </w:r>
      <w:r>
        <w:rPr>
          <w:rFonts w:hint="eastAsia" w:cs="宋体" w:asciiTheme="minorEastAsia" w:hAnsiTheme="minorEastAsia"/>
          <w:lang w:eastAsia="zh-CN"/>
        </w:rPr>
        <w:t>；</w:t>
      </w:r>
    </w:p>
    <w:p>
      <w:pPr>
        <w:pStyle w:val="15"/>
        <w:numPr>
          <w:ilvl w:val="0"/>
          <w:numId w:val="0"/>
        </w:numPr>
        <w:tabs>
          <w:tab w:val="left" w:pos="284"/>
          <w:tab w:val="left" w:pos="993"/>
        </w:tabs>
        <w:snapToGrid w:val="0"/>
        <w:spacing w:line="460" w:lineRule="exact"/>
      </w:pPr>
      <w:r>
        <w:rPr>
          <w:rFonts w:asciiTheme="minorEastAsia" w:hAnsiTheme="minorEastAsia" w:eastAsiaTheme="minorEastAsia"/>
          <w:sz w:val="24"/>
        </w:rPr>
        <w:t>（</w:t>
      </w:r>
      <w:r>
        <w:rPr>
          <w:rFonts w:hint="eastAsia" w:asciiTheme="minorEastAsia" w:hAnsiTheme="minorEastAsia"/>
          <w:sz w:val="24"/>
          <w:lang w:val="en-US" w:eastAsia="zh-CN"/>
        </w:rPr>
        <w:t>6</w:t>
      </w:r>
      <w:r>
        <w:rPr>
          <w:rFonts w:asciiTheme="minorEastAsia" w:hAnsiTheme="minorEastAsia" w:eastAsiaTheme="minorEastAsia"/>
          <w:sz w:val="24"/>
        </w:rPr>
        <w:t>）</w:t>
      </w:r>
      <w:r>
        <w:rPr>
          <w:rFonts w:cs="宋体" w:asciiTheme="minorEastAsia" w:hAnsiTheme="minorEastAsia"/>
          <w:lang w:eastAsia="zh-CN"/>
        </w:rPr>
        <w:t>投标产品属于医疗器械的必须具有有效的医疗器械注册证（备案证）</w:t>
      </w:r>
      <w:r>
        <w:rPr>
          <w:rFonts w:hint="eastAsia" w:cs="宋体" w:asciiTheme="minorEastAsia" w:hAnsiTheme="minorEastAsia"/>
          <w:lang w:eastAsia="zh-CN"/>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7</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4"/>
        <w:rPr>
          <w:rFonts w:asciiTheme="minorEastAsia" w:hAnsiTheme="minorEastAsia" w:eastAsiaTheme="minorEastAsia"/>
        </w:rPr>
      </w:pPr>
    </w:p>
    <w:p>
      <w:pPr>
        <w:pStyle w:val="14"/>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0"/>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4"/>
        <w:ind w:firstLine="0"/>
      </w:pPr>
    </w:p>
    <w:p>
      <w:pPr>
        <w:pStyle w:val="14"/>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0"/>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0"/>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嘉兴市第一医院微泵入围招标项目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嘉一采招（非）（货）〔2023〕69号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pStyle w:val="14"/>
        <w:ind w:right="480" w:firstLine="0"/>
        <w:rPr>
          <w:rFonts w:asciiTheme="minorEastAsia" w:hAnsiTheme="minorEastAsia" w:eastAsiaTheme="minorEastAsia"/>
          <w:szCs w:val="24"/>
        </w:rPr>
      </w:pPr>
      <w:r>
        <w:rPr>
          <w:rFonts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）投标人针对报价需要说明的其他文件和说明（格式自拟）</w:t>
      </w: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嘉兴市第一医院微泵入围招标项目</w:t>
      </w:r>
    </w:p>
    <w:tbl>
      <w:tblPr>
        <w:tblStyle w:val="11"/>
        <w:tblpPr w:leftFromText="180" w:rightFromText="180" w:vertAnchor="text" w:tblpX="1374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bl>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嘉一采招（非）（货）〔2023〕69号</w:t>
      </w:r>
    </w:p>
    <w:p>
      <w:pPr>
        <w:pStyle w:val="13"/>
        <w:rPr>
          <w:rFonts w:hint="eastAsia"/>
          <w:lang w:eastAsia="zh-CN"/>
        </w:rPr>
      </w:pPr>
    </w:p>
    <w:tbl>
      <w:tblPr>
        <w:tblStyle w:val="10"/>
        <w:tblW w:w="8520" w:type="dxa"/>
        <w:jc w:val="center"/>
        <w:tblLayout w:type="autofit"/>
        <w:tblCellMar>
          <w:top w:w="0" w:type="dxa"/>
          <w:left w:w="108" w:type="dxa"/>
          <w:bottom w:w="0" w:type="dxa"/>
          <w:right w:w="108" w:type="dxa"/>
        </w:tblCellMar>
      </w:tblPr>
      <w:tblGrid>
        <w:gridCol w:w="1060"/>
        <w:gridCol w:w="2200"/>
        <w:gridCol w:w="1883"/>
        <w:gridCol w:w="1610"/>
        <w:gridCol w:w="1767"/>
      </w:tblGrid>
      <w:tr>
        <w:tblPrEx>
          <w:tblCellMar>
            <w:top w:w="0" w:type="dxa"/>
            <w:left w:w="108" w:type="dxa"/>
            <w:bottom w:w="0" w:type="dxa"/>
            <w:right w:w="108" w:type="dxa"/>
          </w:tblCellMar>
        </w:tblPrEx>
        <w:trPr>
          <w:trHeight w:val="917"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720" w:lineRule="auto"/>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序号</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883"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设备品牌</w:t>
            </w:r>
          </w:p>
        </w:tc>
        <w:tc>
          <w:tcPr>
            <w:tcW w:w="1610"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质保期</w:t>
            </w:r>
          </w:p>
        </w:tc>
        <w:tc>
          <w:tcPr>
            <w:tcW w:w="1767" w:type="dxa"/>
            <w:tcBorders>
              <w:top w:val="single" w:color="auto" w:sz="4" w:space="0"/>
              <w:left w:val="nil"/>
              <w:bottom w:val="single" w:color="auto" w:sz="4" w:space="0"/>
              <w:right w:val="single" w:color="auto" w:sz="4" w:space="0"/>
            </w:tcBorders>
          </w:tcPr>
          <w:p>
            <w:pPr>
              <w:widowControl/>
              <w:spacing w:line="720" w:lineRule="auto"/>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rPr>
              <w:t>报价（元/台</w:t>
            </w:r>
            <w:r>
              <w:rPr>
                <w:rFonts w:hint="eastAsia" w:cs="宋体" w:asciiTheme="minorEastAsia" w:hAnsiTheme="minorEastAsia" w:eastAsiaTheme="minorEastAsia"/>
                <w:b/>
                <w:sz w:val="24"/>
                <w:szCs w:val="24"/>
                <w:lang w:eastAsia="zh-CN"/>
              </w:rPr>
              <w:t>）</w:t>
            </w: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sz w:val="24"/>
                <w:szCs w:val="24"/>
                <w:lang w:val="en-US"/>
              </w:rPr>
            </w:pPr>
            <w:r>
              <w:rPr>
                <w:rFonts w:hint="eastAsia" w:asciiTheme="minorEastAsia" w:hAnsiTheme="minorEastAsia" w:eastAsiaTheme="minorEastAsia"/>
                <w:sz w:val="24"/>
                <w:szCs w:val="24"/>
                <w:lang w:val="en-US" w:eastAsia="zh-CN"/>
              </w:rPr>
              <w:t>单通道</w:t>
            </w:r>
            <w:r>
              <w:rPr>
                <w:rFonts w:hint="eastAsia" w:asciiTheme="minorEastAsia" w:hAnsiTheme="minorEastAsia" w:eastAsiaTheme="minorEastAsia"/>
                <w:sz w:val="24"/>
                <w:szCs w:val="24"/>
                <w:lang w:eastAsia="zh-CN"/>
              </w:rPr>
              <w:t>微泵</w:t>
            </w:r>
          </w:p>
        </w:tc>
        <w:tc>
          <w:tcPr>
            <w:tcW w:w="1883"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610"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767"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r>
      <w:tr>
        <w:tblPrEx>
          <w:tblCellMar>
            <w:top w:w="0" w:type="dxa"/>
            <w:left w:w="108" w:type="dxa"/>
            <w:bottom w:w="0" w:type="dxa"/>
            <w:right w:w="108" w:type="dxa"/>
          </w:tblCellMar>
        </w:tblPrEx>
        <w:trPr>
          <w:trHeight w:val="926" w:hRule="atLeast"/>
          <w:jc w:val="center"/>
        </w:trPr>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w:t>
            </w:r>
          </w:p>
        </w:tc>
        <w:tc>
          <w:tcPr>
            <w:tcW w:w="2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双通道微泵</w:t>
            </w:r>
          </w:p>
        </w:tc>
        <w:tc>
          <w:tcPr>
            <w:tcW w:w="1883"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610"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767"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r>
    </w:tbl>
    <w:p>
      <w:pPr>
        <w:widowControl/>
        <w:jc w:val="center"/>
        <w:rPr>
          <w:rFonts w:asciiTheme="minorEastAsia" w:hAnsiTheme="minorEastAsia" w:eastAsiaTheme="minorEastAsia"/>
          <w:sz w:val="24"/>
          <w:szCs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82" w:firstLineChars="200"/>
        <w:rPr>
          <w:rFonts w:ascii="宋体" w:hAnsi="宋体"/>
          <w:b/>
          <w:sz w:val="24"/>
        </w:rPr>
      </w:pPr>
      <w:r>
        <w:rPr>
          <w:rFonts w:hint="eastAsia" w:ascii="宋体" w:hAnsi="宋体"/>
          <w:b/>
          <w:sz w:val="24"/>
          <w:lang w:val="en-US" w:eastAsia="zh-CN"/>
        </w:rPr>
        <w:t>3</w:t>
      </w:r>
      <w:r>
        <w:rPr>
          <w:rFonts w:hint="eastAsia" w:ascii="宋体" w:hAnsi="宋体"/>
          <w:b/>
          <w:sz w:val="24"/>
        </w:rPr>
        <w:t>、投标报价应为人民币含税价。</w:t>
      </w:r>
    </w:p>
    <w:p>
      <w:pPr>
        <w:pStyle w:val="14"/>
      </w:pPr>
    </w:p>
    <w:p>
      <w:pPr>
        <w:pStyle w:val="14"/>
      </w:pPr>
    </w:p>
    <w:p>
      <w:pPr>
        <w:pStyle w:val="14"/>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4"/>
      </w:pPr>
    </w:p>
    <w:p>
      <w:pPr>
        <w:pStyle w:val="14"/>
      </w:pPr>
    </w:p>
    <w:p>
      <w:pPr>
        <w:pStyle w:val="14"/>
      </w:pPr>
    </w:p>
    <w:p>
      <w:pPr>
        <w:pStyle w:val="14"/>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pStyle w:val="14"/>
      </w:pPr>
    </w:p>
    <w:p>
      <w:pPr>
        <w:pStyle w:val="14"/>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1CAA15"/>
    <w:multiLevelType w:val="multilevel"/>
    <w:tmpl w:val="B51CAA15"/>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multilevel"/>
    <w:tmpl w:val="00000008"/>
    <w:lvl w:ilvl="0" w:tentative="0">
      <w:start w:val="7"/>
      <w:numFmt w:val="decimal"/>
      <w:lvlText w:val="%1"/>
      <w:lvlJc w:val="left"/>
      <w:pPr>
        <w:tabs>
          <w:tab w:val="left" w:pos="360"/>
        </w:tabs>
        <w:ind w:left="360" w:hanging="360"/>
      </w:pPr>
      <w:rPr>
        <w:rFonts w:hint="default"/>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decimal"/>
      <w:lvlText w:val="4.%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4">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111A5E1"/>
    <w:multiLevelType w:val="multilevel"/>
    <w:tmpl w:val="2111A5E1"/>
    <w:lvl w:ilvl="0" w:tentative="0">
      <w:start w:val="1"/>
      <w:numFmt w:val="decimal"/>
      <w:lvlText w:val="2.%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EA4B12"/>
    <w:multiLevelType w:val="multilevel"/>
    <w:tmpl w:val="67EA4B12"/>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F3B6ED3"/>
    <w:multiLevelType w:val="multilevel"/>
    <w:tmpl w:val="6F3B6ED3"/>
    <w:lvl w:ilvl="0" w:tentative="0">
      <w:start w:val="1"/>
      <w:numFmt w:val="decimal"/>
      <w:lvlText w:val="1.%1"/>
      <w:lvlJc w:val="left"/>
      <w:pPr>
        <w:ind w:left="660" w:hanging="4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30">
    <w:nsid w:val="715A6AF3"/>
    <w:multiLevelType w:val="multilevel"/>
    <w:tmpl w:val="715A6AF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0"/>
  </w:num>
  <w:num w:numId="3">
    <w:abstractNumId w:val="21"/>
  </w:num>
  <w:num w:numId="4">
    <w:abstractNumId w:val="12"/>
  </w:num>
  <w:num w:numId="5">
    <w:abstractNumId w:val="29"/>
  </w:num>
  <w:num w:numId="6">
    <w:abstractNumId w:val="16"/>
  </w:num>
  <w:num w:numId="7">
    <w:abstractNumId w:val="5"/>
  </w:num>
  <w:num w:numId="8">
    <w:abstractNumId w:val="22"/>
  </w:num>
  <w:num w:numId="9">
    <w:abstractNumId w:val="32"/>
  </w:num>
  <w:num w:numId="10">
    <w:abstractNumId w:val="7"/>
  </w:num>
  <w:num w:numId="11">
    <w:abstractNumId w:val="13"/>
  </w:num>
  <w:num w:numId="12">
    <w:abstractNumId w:val="4"/>
  </w:num>
  <w:num w:numId="13">
    <w:abstractNumId w:val="19"/>
  </w:num>
  <w:num w:numId="14">
    <w:abstractNumId w:val="20"/>
  </w:num>
  <w:num w:numId="15">
    <w:abstractNumId w:val="27"/>
  </w:num>
  <w:num w:numId="16">
    <w:abstractNumId w:val="23"/>
  </w:num>
  <w:num w:numId="17">
    <w:abstractNumId w:val="17"/>
  </w:num>
  <w:num w:numId="18">
    <w:abstractNumId w:val="15"/>
  </w:num>
  <w:num w:numId="19">
    <w:abstractNumId w:val="26"/>
  </w:num>
  <w:num w:numId="20">
    <w:abstractNumId w:val="11"/>
  </w:num>
  <w:num w:numId="21">
    <w:abstractNumId w:val="6"/>
  </w:num>
  <w:num w:numId="22">
    <w:abstractNumId w:val="18"/>
  </w:num>
  <w:num w:numId="23">
    <w:abstractNumId w:val="9"/>
  </w:num>
  <w:num w:numId="24">
    <w:abstractNumId w:val="31"/>
  </w:num>
  <w:num w:numId="25">
    <w:abstractNumId w:val="28"/>
  </w:num>
  <w:num w:numId="26">
    <w:abstractNumId w:val="14"/>
  </w:num>
  <w:num w:numId="27">
    <w:abstractNumId w:val="24"/>
  </w:num>
  <w:num w:numId="28">
    <w:abstractNumId w:val="0"/>
  </w:num>
  <w:num w:numId="29">
    <w:abstractNumId w:val="3"/>
  </w:num>
  <w:num w:numId="30">
    <w:abstractNumId w:val="2"/>
  </w:num>
  <w:num w:numId="31">
    <w:abstractNumId w:val="30"/>
  </w:num>
  <w:num w:numId="32">
    <w:abstractNumId w:val="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450"/>
    <w:rsid w:val="091C2A58"/>
    <w:rsid w:val="0EB902A8"/>
    <w:rsid w:val="12082DBD"/>
    <w:rsid w:val="15E707C5"/>
    <w:rsid w:val="1C363FF6"/>
    <w:rsid w:val="24BA15F9"/>
    <w:rsid w:val="2B8226CC"/>
    <w:rsid w:val="33616216"/>
    <w:rsid w:val="33C13509"/>
    <w:rsid w:val="342B1273"/>
    <w:rsid w:val="3A863035"/>
    <w:rsid w:val="3E1C5283"/>
    <w:rsid w:val="43377EC9"/>
    <w:rsid w:val="44E20442"/>
    <w:rsid w:val="528B6BBB"/>
    <w:rsid w:val="561F11EB"/>
    <w:rsid w:val="5E11273A"/>
    <w:rsid w:val="607E3C1F"/>
    <w:rsid w:val="78027825"/>
    <w:rsid w:val="7B2D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qFormat/>
    <w:uiPriority w:val="0"/>
    <w:pPr>
      <w:keepNext/>
      <w:spacing w:line="280" w:lineRule="exact"/>
      <w:jc w:val="center"/>
      <w:outlineLvl w:val="1"/>
    </w:pPr>
    <w:rPr>
      <w:rFonts w:eastAsia="楷体_GB2312"/>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0"/>
    <w:pPr>
      <w:spacing w:after="120"/>
    </w:pPr>
    <w:rPr>
      <w:rFonts w:eastAsiaTheme="minorEastAsia" w:cstheme="minorBidi"/>
      <w:kern w:val="2"/>
      <w:sz w:val="28"/>
      <w:szCs w:val="24"/>
    </w:rPr>
  </w:style>
  <w:style w:type="paragraph" w:styleId="6">
    <w:name w:val="Body Text First Indent"/>
    <w:basedOn w:val="5"/>
    <w:next w:val="1"/>
    <w:qFormat/>
    <w:uiPriority w:val="0"/>
    <w:pPr>
      <w:ind w:firstLine="420" w:firstLineChars="100"/>
    </w:pPr>
    <w:rPr>
      <w:sz w:val="21"/>
    </w:rPr>
  </w:style>
  <w:style w:type="paragraph" w:styleId="7">
    <w:name w:val="index 4"/>
    <w:basedOn w:val="1"/>
    <w:next w:val="1"/>
    <w:unhideWhenUsed/>
    <w:qFormat/>
    <w:uiPriority w:val="99"/>
    <w:pPr>
      <w:ind w:left="600" w:leftChars="600"/>
    </w:pPr>
    <w:rPr>
      <w:rFonts w:ascii="Verdana" w:hAnsi="Verdana"/>
    </w:rPr>
  </w:style>
  <w:style w:type="paragraph" w:styleId="8">
    <w:name w:val="Plain Text"/>
    <w:basedOn w:val="1"/>
    <w:next w:val="1"/>
    <w:qFormat/>
    <w:uiPriority w:val="0"/>
    <w:rPr>
      <w:rFonts w:ascii="宋体" w:hAnsi="Courier New"/>
      <w:szCs w:val="20"/>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3"/>
    <w:basedOn w:val="8"/>
    <w:next w:val="1"/>
    <w:qFormat/>
    <w:uiPriority w:val="0"/>
    <w:pPr>
      <w:spacing w:line="360" w:lineRule="auto"/>
      <w:ind w:firstLine="420"/>
    </w:pPr>
    <w:rPr>
      <w:rFonts w:ascii="宋体" w:hAnsi="宋体"/>
    </w:rPr>
  </w:style>
  <w:style w:type="paragraph" w:customStyle="1" w:styleId="14">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15">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7">
    <w:name w:val="font7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2023-02-20T01:48:00Z</dcterms:created>
  <dc:creator>his</dc:creator>
  <cp:lastModifiedBy>his</cp:lastModifiedBy>
  <dcterms:modified xsi:type="dcterms:W3CDTF">2023-05-15T06:30:20Z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