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3"/>
        <w:rPr>
          <w:rFonts w:hint="eastAsia" w:ascii="Arial" w:hAnsi="Arial" w:eastAsia="宋体" w:cs="Arial"/>
          <w:kern w:val="0"/>
          <w:sz w:val="44"/>
          <w:szCs w:val="44"/>
          <w:lang w:eastAsia="zh-CN"/>
        </w:rPr>
      </w:pPr>
      <w:r>
        <w:rPr>
          <w:rFonts w:ascii="Arial" w:hAnsi="Arial" w:eastAsia="宋体" w:cs="Arial"/>
          <w:kern w:val="0"/>
          <w:sz w:val="44"/>
          <w:szCs w:val="44"/>
        </w:rPr>
        <w:t>嘉兴市第一医院</w:t>
      </w:r>
      <w:r>
        <w:rPr>
          <w:rFonts w:hint="eastAsia" w:ascii="Arial" w:hAnsi="Arial" w:eastAsia="宋体" w:cs="Arial"/>
          <w:kern w:val="0"/>
          <w:sz w:val="44"/>
          <w:szCs w:val="44"/>
          <w:lang w:val="en-US" w:eastAsia="zh-CN"/>
        </w:rPr>
        <w:t>SPD医用耗材供应链管理服务项目产品介绍会</w:t>
      </w:r>
      <w:r>
        <w:rPr>
          <w:rFonts w:ascii="Arial" w:hAnsi="Arial" w:eastAsia="宋体" w:cs="Arial"/>
          <w:kern w:val="0"/>
          <w:sz w:val="44"/>
          <w:szCs w:val="44"/>
        </w:rPr>
        <w:t>报名公告</w:t>
      </w:r>
    </w:p>
    <w:p>
      <w:pPr>
        <w:widowControl/>
        <w:spacing w:line="360" w:lineRule="auto"/>
        <w:ind w:firstLine="480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嘉兴市第一医院拟对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SPD医用耗材供应链管理服务</w:t>
      </w:r>
      <w:r>
        <w:rPr>
          <w:rFonts w:hint="eastAsia" w:ascii="宋体" w:hAnsi="宋体" w:eastAsia="宋体" w:cs="Arial"/>
          <w:kern w:val="0"/>
          <w:sz w:val="24"/>
          <w:szCs w:val="24"/>
        </w:rPr>
        <w:t>进行院内产品介绍，欢迎国内合格的生产制造厂商或其合格代理商前来参与，现将有关事项公告如下：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Arial" w:hAnsi="Arial" w:eastAsia="宋体" w:cs="Arial"/>
          <w:b w:val="0"/>
          <w:bCs w:val="0"/>
          <w:kern w:val="0"/>
          <w:szCs w:val="21"/>
          <w:lang w:eastAsia="zh-CN"/>
        </w:rPr>
      </w:pPr>
      <w:r>
        <w:rPr>
          <w:rFonts w:hint="eastAsia" w:ascii="Arial" w:hAnsi="Arial" w:eastAsia="宋体" w:cs="Arial"/>
          <w:b/>
          <w:bCs/>
          <w:kern w:val="0"/>
          <w:lang w:val="en-US" w:eastAsia="zh-CN"/>
        </w:rPr>
        <w:t>项目名称</w:t>
      </w:r>
      <w:r>
        <w:rPr>
          <w:rFonts w:hint="eastAsia" w:ascii="Arial" w:hAnsi="Arial" w:eastAsia="宋体" w:cs="Arial"/>
          <w:b/>
          <w:bCs/>
          <w:kern w:val="0"/>
          <w:lang w:eastAsia="zh-CN"/>
        </w:rPr>
        <w:t>：</w:t>
      </w:r>
      <w:r>
        <w:rPr>
          <w:rFonts w:hint="eastAsia" w:ascii="Arial" w:hAnsi="Arial" w:eastAsia="宋体" w:cs="Arial"/>
          <w:b w:val="0"/>
          <w:bCs w:val="0"/>
          <w:kern w:val="0"/>
          <w:lang w:val="en-US" w:eastAsia="zh-CN"/>
        </w:rPr>
        <w:t>嘉兴市第一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医院 SPD医用耗材供应链管理服务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Arial" w:hAnsi="Arial" w:eastAsia="宋体" w:cs="Arial"/>
          <w:kern w:val="0"/>
          <w:szCs w:val="21"/>
          <w:lang w:eastAsia="zh-CN"/>
        </w:rPr>
      </w:pPr>
      <w:r>
        <w:rPr>
          <w:rFonts w:hint="eastAsia" w:ascii="Arial" w:hAnsi="Arial" w:eastAsia="宋体" w:cs="Arial"/>
          <w:b/>
          <w:bCs/>
          <w:kern w:val="0"/>
          <w:lang w:eastAsia="zh-CN"/>
        </w:rPr>
        <w:t>采购项目概况</w:t>
      </w:r>
    </w:p>
    <w:p>
      <w:pPr>
        <w:pStyle w:val="14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嘉兴市第一医院推行“医用耗材SPD服务”项目，将医院内的“医用耗材SPD服务”管理委托给SPD运营商运行，SPD运营商负责为医院构建一套医用耗材（包括高值、低值、检验试剂）智能化管理模式，有效提升医用耗材的精细化管理水平，保障各级消耗点的供给安全，能够实现医院医用耗材库存的零资金占用，降低医院配送管理成本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服务地点: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嘉兴市第一医院。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项目涉及管理及配送物资范围：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包括全院医用耗材、诊断试剂、后勤物资等。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医院基本情况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嘉兴市第一医院占地面积242亩，一期建筑面积18.5万平米，二期在建工程总建筑面积约10.7万平方米，其中医教研综合楼面积约8.88万平方米，医学实训中心面积约0.2万平方米。公共卫生临床中心（分院区）一期用地约70 亩，建筑面积约 2.25 万平方米，166 床，部分已启用。</w:t>
      </w:r>
    </w:p>
    <w:p>
      <w:pPr>
        <w:numPr>
          <w:ilvl w:val="0"/>
          <w:numId w:val="0"/>
        </w:numPr>
        <w:ind w:firstLine="42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相关参考数据：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医院耗材年采购量：根据规模自行评估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医院高值耗材划分方式：≥200元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医院采购周期（集中采购）：2年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医院现有耗材库房面积：200平方米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医院供应室是否保管耗材并向其它科室发放：是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诊断试剂年采购量：根据规模自行评估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病区数量：36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手术室术间数量：26  ；年手术量：3万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手术室耗材库房面积：80平方米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介入室术间数量： 3       ；年手术量：0.6万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介入室库房面积：30平方米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检验科申领模式是采用科室整体申领还是分各组室申领：各组室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住院病区耗材库房面积：10平方米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住院病区是否上线了移动护理：是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科室申领周期：1次/周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医院服务器机房是否采用集群虚拟化：有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医用耗材仓库是否覆盖内网无线网络：无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医院住院病区是否覆盖内网无线网络：有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Arial" w:hAnsi="Arial" w:eastAsia="宋体" w:cs="Arial"/>
          <w:kern w:val="0"/>
          <w:szCs w:val="21"/>
          <w:lang w:eastAsia="zh-CN"/>
        </w:rPr>
      </w:pPr>
      <w:r>
        <w:rPr>
          <w:rFonts w:hint="eastAsia" w:ascii="Arial" w:hAnsi="Arial" w:eastAsia="宋体" w:cs="Arial"/>
          <w:b/>
          <w:bCs/>
          <w:kern w:val="0"/>
          <w:lang w:eastAsia="zh-CN"/>
        </w:rPr>
        <w:t>合格报名人的资格要求</w:t>
      </w:r>
    </w:p>
    <w:p>
      <w:pPr>
        <w:pStyle w:val="14"/>
        <w:numPr>
          <w:ilvl w:val="0"/>
          <w:numId w:val="3"/>
        </w:numPr>
        <w:shd w:val="clear" w:color="auto" w:fill="FFFFFF"/>
        <w:tabs>
          <w:tab w:val="left" w:pos="284"/>
          <w:tab w:val="left" w:pos="420"/>
        </w:tabs>
        <w:spacing w:line="360" w:lineRule="auto"/>
        <w:ind w:firstLineChars="0"/>
        <w:rPr>
          <w:rFonts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符合《中华人</w:t>
      </w:r>
      <w:r>
        <w:rPr>
          <w:rFonts w:hint="eastAsia" w:asciiTheme="minorEastAsia" w:hAnsiTheme="minorEastAsia"/>
          <w:lang w:eastAsia="zh-CN"/>
        </w:rPr>
        <w:t>民共和国政府采购法》第二十二条规定，即：</w:t>
      </w:r>
    </w:p>
    <w:p>
      <w:pPr>
        <w:pStyle w:val="14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具有独立承担民事责任的能力；</w:t>
      </w:r>
    </w:p>
    <w:p>
      <w:pPr>
        <w:pStyle w:val="14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具有良好的商业信誉和健全的财务会计制度；</w:t>
      </w:r>
    </w:p>
    <w:p>
      <w:pPr>
        <w:pStyle w:val="14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具有履行合同所必需的设备和专业技术能力；</w:t>
      </w:r>
    </w:p>
    <w:p>
      <w:pPr>
        <w:pStyle w:val="14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有依法缴纳税收和社会保障资金的良好记录；</w:t>
      </w:r>
    </w:p>
    <w:p>
      <w:pPr>
        <w:pStyle w:val="14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法律、行政法规规定的其他条件。</w:t>
      </w:r>
    </w:p>
    <w:p>
      <w:pPr>
        <w:pStyle w:val="14"/>
        <w:numPr>
          <w:ilvl w:val="0"/>
          <w:numId w:val="3"/>
        </w:numPr>
        <w:shd w:val="clear" w:color="auto" w:fill="FFFFFF"/>
        <w:tabs>
          <w:tab w:val="left" w:pos="284"/>
          <w:tab w:val="left" w:pos="420"/>
        </w:tabs>
        <w:spacing w:line="360" w:lineRule="auto"/>
        <w:ind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参加我院本次</w:t>
      </w:r>
      <w:r>
        <w:rPr>
          <w:rFonts w:hint="eastAsia" w:cs="宋体" w:asciiTheme="minorEastAsia" w:hAnsiTheme="minorEastAsia"/>
          <w:lang w:val="en-US" w:eastAsia="zh-CN"/>
        </w:rPr>
        <w:t>介绍</w:t>
      </w:r>
      <w:r>
        <w:rPr>
          <w:rFonts w:hint="eastAsia" w:cs="宋体" w:asciiTheme="minorEastAsia" w:hAnsiTheme="minorEastAsia"/>
          <w:lang w:eastAsia="zh-CN"/>
        </w:rPr>
        <w:t xml:space="preserve">活动前三年内，投标单位及法人、授权销售代表在经营活动中无重大违法记录。 </w:t>
      </w:r>
    </w:p>
    <w:p>
      <w:pPr>
        <w:pStyle w:val="14"/>
        <w:numPr>
          <w:ilvl w:val="0"/>
          <w:numId w:val="3"/>
        </w:numPr>
        <w:shd w:val="clear" w:color="auto" w:fill="FFFFFF"/>
        <w:tabs>
          <w:tab w:val="left" w:pos="284"/>
          <w:tab w:val="left" w:pos="420"/>
        </w:tabs>
        <w:spacing w:line="360" w:lineRule="auto"/>
        <w:ind w:firstLineChars="0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满足《中华人民共和国政府采购法》第二十二条规定；投标人未被列入失信被执行人名单、重大税收违法案件当事人名单、政府采购严重违法失信行为记录名单，信用信息以信用中国网站（www.creditchina.gov.cn）、中国政府采购网（www.ccgp.gov.cn）公布为准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Arial" w:hAnsi="Arial" w:eastAsia="宋体" w:cs="Arial"/>
          <w:b/>
          <w:bCs/>
          <w:kern w:val="0"/>
        </w:rPr>
      </w:pPr>
      <w:r>
        <w:rPr>
          <w:rFonts w:hint="eastAsia" w:ascii="Arial" w:hAnsi="Arial" w:eastAsia="宋体" w:cs="Arial"/>
          <w:b/>
          <w:bCs/>
          <w:kern w:val="0"/>
        </w:rPr>
        <w:t>报名及资格审核</w:t>
      </w:r>
    </w:p>
    <w:p>
      <w:pPr>
        <w:pStyle w:val="2"/>
        <w:numPr>
          <w:ilvl w:val="0"/>
          <w:numId w:val="5"/>
        </w:numPr>
        <w:tabs>
          <w:tab w:val="left" w:pos="284"/>
          <w:tab w:val="left" w:pos="420"/>
        </w:tabs>
        <w:spacing w:after="0" w:line="360" w:lineRule="auto"/>
        <w:ind w:right="103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kern w:val="1"/>
          <w:sz w:val="24"/>
        </w:rPr>
        <w:t>报名方式：网络邮件报名</w:t>
      </w:r>
      <w:r>
        <w:rPr>
          <w:rFonts w:hint="eastAsia" w:cs="宋体" w:asciiTheme="minorEastAsia" w:hAnsiTheme="minorEastAsia"/>
          <w:sz w:val="24"/>
        </w:rPr>
        <w:t>。</w:t>
      </w:r>
    </w:p>
    <w:p>
      <w:pPr>
        <w:pStyle w:val="2"/>
        <w:numPr>
          <w:ilvl w:val="0"/>
          <w:numId w:val="5"/>
        </w:numPr>
        <w:tabs>
          <w:tab w:val="left" w:pos="284"/>
          <w:tab w:val="left" w:pos="420"/>
        </w:tabs>
        <w:spacing w:after="0" w:line="360" w:lineRule="auto"/>
        <w:ind w:right="103"/>
        <w:rPr>
          <w:rFonts w:asciiTheme="minorEastAsia" w:hAnsiTheme="minorEastAsia"/>
        </w:rPr>
      </w:pPr>
      <w:r>
        <w:rPr>
          <w:rFonts w:hint="eastAsia" w:cs="Arial" w:asciiTheme="minorEastAsia" w:hAnsiTheme="minorEastAsia"/>
          <w:sz w:val="24"/>
        </w:rPr>
        <w:t>报名截止时间：</w:t>
      </w:r>
      <w:bookmarkStart w:id="0" w:name="B17_招标文件发售起始日期"/>
      <w:bookmarkEnd w:id="0"/>
      <w:r>
        <w:rPr>
          <w:rFonts w:hint="eastAsia" w:cs="Arial" w:asciiTheme="minorEastAsia" w:hAnsiTheme="minorEastAsia"/>
          <w:b/>
          <w:sz w:val="24"/>
          <w:highlight w:val="yellow"/>
        </w:rPr>
        <w:t>2023年0</w:t>
      </w:r>
      <w:r>
        <w:rPr>
          <w:rFonts w:hint="eastAsia" w:cs="Arial" w:asciiTheme="minorEastAsia" w:hAnsiTheme="minorEastAsia"/>
          <w:b/>
          <w:sz w:val="24"/>
          <w:highlight w:val="yellow"/>
          <w:lang w:val="en-US" w:eastAsia="zh-CN"/>
        </w:rPr>
        <w:t>7</w:t>
      </w:r>
      <w:r>
        <w:rPr>
          <w:rFonts w:hint="eastAsia" w:cs="Arial" w:asciiTheme="minorEastAsia" w:hAnsiTheme="minorEastAsia"/>
          <w:b/>
          <w:sz w:val="24"/>
          <w:highlight w:val="yellow"/>
        </w:rPr>
        <w:t>月</w:t>
      </w:r>
      <w:r>
        <w:rPr>
          <w:rFonts w:hint="eastAsia" w:cs="Arial" w:asciiTheme="minorEastAsia" w:hAnsiTheme="minorEastAsia"/>
          <w:b/>
          <w:sz w:val="24"/>
          <w:highlight w:val="yellow"/>
          <w:lang w:val="en-US" w:eastAsia="zh-CN"/>
        </w:rPr>
        <w:t>20</w:t>
      </w:r>
      <w:r>
        <w:rPr>
          <w:rFonts w:hint="eastAsia" w:cs="Arial" w:asciiTheme="minorEastAsia" w:hAnsiTheme="minorEastAsia"/>
          <w:b/>
          <w:sz w:val="24"/>
          <w:highlight w:val="yellow"/>
        </w:rPr>
        <w:t>日</w:t>
      </w:r>
      <w:r>
        <w:rPr>
          <w:rFonts w:hint="eastAsia" w:cs="Arial" w:asciiTheme="minorEastAsia" w:hAnsiTheme="minorEastAsia"/>
          <w:b/>
          <w:sz w:val="24"/>
          <w:highlight w:val="yellow"/>
          <w:lang w:val="en-US" w:eastAsia="zh-CN"/>
        </w:rPr>
        <w:t>24</w:t>
      </w:r>
      <w:r>
        <w:rPr>
          <w:rFonts w:hint="eastAsia" w:cs="Arial" w:asciiTheme="minorEastAsia" w:hAnsiTheme="minorEastAsia"/>
          <w:b/>
          <w:sz w:val="24"/>
          <w:highlight w:val="yellow"/>
        </w:rPr>
        <w:t>:00</w:t>
      </w:r>
      <w:r>
        <w:rPr>
          <w:rFonts w:hint="eastAsia" w:cs="Arial" w:asciiTheme="minorEastAsia" w:hAnsiTheme="minorEastAsia"/>
          <w:b/>
          <w:sz w:val="24"/>
        </w:rPr>
        <w:t xml:space="preserve"> 。</w:t>
      </w:r>
    </w:p>
    <w:p>
      <w:pPr>
        <w:pStyle w:val="2"/>
        <w:numPr>
          <w:ilvl w:val="0"/>
          <w:numId w:val="5"/>
        </w:numPr>
        <w:tabs>
          <w:tab w:val="left" w:pos="284"/>
          <w:tab w:val="left" w:pos="420"/>
        </w:tabs>
        <w:spacing w:after="0" w:line="360" w:lineRule="auto"/>
        <w:ind w:right="103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联系电话、联系人：0573-82221162顾老师（工作日8:00-11:30,14:00-17:00） </w:t>
      </w:r>
    </w:p>
    <w:p>
      <w:pPr>
        <w:pStyle w:val="2"/>
        <w:numPr>
          <w:ilvl w:val="0"/>
          <w:numId w:val="5"/>
        </w:numPr>
        <w:tabs>
          <w:tab w:val="left" w:pos="284"/>
          <w:tab w:val="left" w:pos="420"/>
        </w:tabs>
        <w:spacing w:after="0" w:line="360" w:lineRule="auto"/>
        <w:ind w:right="103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报名资料：</w:t>
      </w:r>
    </w:p>
    <w:p>
      <w:pPr>
        <w:pStyle w:val="14"/>
        <w:numPr>
          <w:ilvl w:val="0"/>
          <w:numId w:val="6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hanging="136"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b/>
          <w:bCs/>
          <w:color w:val="auto"/>
          <w:highlight w:val="yellow"/>
          <w:lang w:eastAsia="zh-CN"/>
        </w:rPr>
        <w:t>报名</w:t>
      </w:r>
      <w:r>
        <w:rPr>
          <w:rFonts w:hint="eastAsia" w:cs="宋体" w:asciiTheme="minorEastAsia" w:hAnsiTheme="minorEastAsia"/>
          <w:b/>
          <w:bCs/>
          <w:color w:val="auto"/>
          <w:highlight w:val="yellow"/>
          <w:lang w:val="en-US" w:eastAsia="zh-CN"/>
        </w:rPr>
        <w:t>表</w:t>
      </w:r>
      <w:r>
        <w:rPr>
          <w:rFonts w:hint="eastAsia" w:cs="宋体" w:asciiTheme="minorEastAsia" w:hAnsiTheme="minorEastAsia"/>
          <w:lang w:eastAsia="zh-CN"/>
        </w:rPr>
        <w:t>参照附件</w:t>
      </w:r>
      <w:r>
        <w:rPr>
          <w:rFonts w:hint="eastAsia" w:cs="宋体" w:asciiTheme="minorEastAsia" w:hAnsiTheme="minorEastAsia"/>
          <w:lang w:val="en-US" w:eastAsia="zh-CN"/>
        </w:rPr>
        <w:t>一</w:t>
      </w:r>
      <w:r>
        <w:rPr>
          <w:rFonts w:hint="eastAsia" w:cs="宋体" w:asciiTheme="minorEastAsia" w:hAnsiTheme="minorEastAsia"/>
          <w:lang w:eastAsia="zh-CN"/>
        </w:rPr>
        <w:t>填写（</w:t>
      </w:r>
      <w:r>
        <w:rPr>
          <w:rFonts w:hint="eastAsia" w:cs="宋体" w:asciiTheme="minorEastAsia" w:hAnsiTheme="minorEastAsia"/>
          <w:lang w:val="en-US" w:eastAsia="zh-CN"/>
        </w:rPr>
        <w:t>提交格式：</w:t>
      </w:r>
      <w:r>
        <w:rPr>
          <w:rFonts w:hint="eastAsia" w:cs="宋体" w:asciiTheme="minorEastAsia" w:hAnsiTheme="minorEastAsia"/>
          <w:lang w:eastAsia="zh-CN"/>
        </w:rPr>
        <w:t>Excel表；</w:t>
      </w:r>
      <w:r>
        <w:rPr>
          <w:rFonts w:hint="eastAsia" w:cs="宋体" w:asciiTheme="minorEastAsia" w:hAnsiTheme="minorEastAsia"/>
          <w:lang w:val="en-US" w:eastAsia="zh-CN"/>
        </w:rPr>
        <w:t>文件命名：项目名称-XX公司</w:t>
      </w:r>
      <w:r>
        <w:rPr>
          <w:rFonts w:hint="eastAsia" w:cs="宋体" w:asciiTheme="minorEastAsia" w:hAnsiTheme="minorEastAsia"/>
          <w:lang w:eastAsia="zh-CN"/>
        </w:rPr>
        <w:t>）；</w:t>
      </w:r>
    </w:p>
    <w:p>
      <w:pPr>
        <w:pStyle w:val="14"/>
        <w:numPr>
          <w:ilvl w:val="0"/>
          <w:numId w:val="6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hanging="136"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val="en-US" w:eastAsia="zh-CN"/>
        </w:rPr>
        <w:t>产品</w:t>
      </w:r>
      <w:r>
        <w:rPr>
          <w:rFonts w:hint="eastAsia" w:cs="宋体" w:asciiTheme="minorEastAsia" w:hAnsiTheme="minorEastAsia"/>
          <w:b/>
          <w:bCs/>
          <w:highlight w:val="yellow"/>
          <w:lang w:val="en-US" w:eastAsia="zh-CN"/>
        </w:rPr>
        <w:t>技术参数</w:t>
      </w:r>
      <w:r>
        <w:rPr>
          <w:rFonts w:hint="eastAsia" w:cs="宋体" w:asciiTheme="minorEastAsia" w:hAnsiTheme="minorEastAsia"/>
          <w:lang w:val="en-US" w:eastAsia="zh-CN"/>
        </w:rPr>
        <w:t>（提交格式为word版；文件命名：项目名称-XX公司）；</w:t>
      </w:r>
    </w:p>
    <w:p>
      <w:pPr>
        <w:pStyle w:val="14"/>
        <w:numPr>
          <w:ilvl w:val="0"/>
          <w:numId w:val="6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hanging="136" w:firstLineChars="0"/>
        <w:rPr>
          <w:rFonts w:cs="宋体" w:asciiTheme="minorEastAsia" w:hAnsiTheme="minor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有效的营业执照副本(或事业单位法人证书，或社会团体法人登记证书，或执业许可证)、组织机构代码证和税务登记证复印件(或者“三证合一”复印件)</w:t>
      </w:r>
      <w:r>
        <w:rPr>
          <w:rFonts w:hint="eastAsia" w:cs="宋体" w:asciiTheme="minorEastAsia" w:hAnsiTheme="minorEastAsia"/>
          <w:lang w:eastAsia="zh-CN"/>
        </w:rPr>
        <w:t>；</w:t>
      </w:r>
    </w:p>
    <w:p>
      <w:pPr>
        <w:pStyle w:val="14"/>
        <w:numPr>
          <w:ilvl w:val="0"/>
          <w:numId w:val="6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hanging="136"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报名</w:t>
      </w:r>
      <w:r>
        <w:rPr>
          <w:rFonts w:hint="eastAsia" w:cs="Arial" w:asciiTheme="minorEastAsia" w:hAnsiTheme="minorEastAsia"/>
          <w:color w:val="000000"/>
          <w:lang w:eastAsia="zh-CN"/>
        </w:rPr>
        <w:t>供应商有效的其他资质及需要说明的资料；</w:t>
      </w:r>
    </w:p>
    <w:p>
      <w:pPr>
        <w:pStyle w:val="14"/>
        <w:numPr>
          <w:ilvl w:val="0"/>
          <w:numId w:val="6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hanging="136" w:firstLineChars="0"/>
        <w:rPr>
          <w:rFonts w:cs="宋体" w:asciiTheme="minorEastAsia" w:hAnsiTheme="minor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法定代表人/负责人资格证明书、法定代表人/负责人授权委托书</w:t>
      </w:r>
      <w:r>
        <w:rPr>
          <w:rFonts w:hint="eastAsia" w:cs="宋体" w:asciiTheme="minorEastAsia" w:hAnsiTheme="minorEastAsia"/>
          <w:lang w:eastAsia="zh-CN"/>
        </w:rPr>
        <w:t>；</w:t>
      </w:r>
    </w:p>
    <w:p>
      <w:pPr>
        <w:pStyle w:val="14"/>
        <w:numPr>
          <w:ilvl w:val="0"/>
          <w:numId w:val="6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hanging="136"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被授权人身份证复印件；</w:t>
      </w:r>
    </w:p>
    <w:p>
      <w:pPr>
        <w:pStyle w:val="14"/>
        <w:numPr>
          <w:ilvl w:val="0"/>
          <w:numId w:val="6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hanging="136"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中间代理商法人营业执照(若有)；</w:t>
      </w:r>
    </w:p>
    <w:p>
      <w:pPr>
        <w:pStyle w:val="14"/>
        <w:numPr>
          <w:ilvl w:val="0"/>
          <w:numId w:val="6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hanging="136"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</w:rPr>
        <w:t>信用中国网站（www.creditchina.gov.cn）、中国政府采购网（www.ccgp.gov.cn）截图。</w:t>
      </w:r>
    </w:p>
    <w:p>
      <w:pPr>
        <w:pStyle w:val="14"/>
        <w:numPr>
          <w:ilvl w:val="0"/>
          <w:numId w:val="0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left="284" w:leftChars="0"/>
        <w:rPr>
          <w:rFonts w:hint="default" w:cs="宋体" w:asciiTheme="minorEastAsia" w:hAnsiTheme="minorEastAsia" w:eastAsiaTheme="minorEastAsia"/>
          <w:lang w:val="en-US" w:eastAsia="zh-CN"/>
        </w:rPr>
      </w:pPr>
      <w:r>
        <w:rPr>
          <w:rFonts w:hint="eastAsia" w:cs="宋体" w:asciiTheme="minorEastAsia" w:hAnsiTheme="minorEastAsia"/>
          <w:b/>
          <w:bCs/>
          <w:highlight w:val="yellow"/>
          <w:lang w:val="en-US" w:eastAsia="zh-CN"/>
        </w:rPr>
        <w:t>备注：4.5至4.8材料需加盖公章后以扫描件形式整合在一起。</w:t>
      </w:r>
      <w:r>
        <w:rPr>
          <w:rFonts w:hint="eastAsia" w:cs="宋体" w:asciiTheme="minorEastAsia" w:hAnsiTheme="minorEastAsia"/>
          <w:lang w:val="en-US" w:eastAsia="zh-CN"/>
        </w:rPr>
        <w:t>（提交格式为PDF；文件命名：项目名称-XX公司）</w:t>
      </w:r>
    </w:p>
    <w:p>
      <w:pPr>
        <w:widowControl/>
        <w:shd w:val="clear" w:color="auto" w:fill="FFFFFF"/>
        <w:tabs>
          <w:tab w:val="left" w:pos="709"/>
        </w:tabs>
        <w:spacing w:line="360" w:lineRule="auto"/>
        <w:ind w:firstLine="480" w:firstLineChars="20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</w:rPr>
        <w:t>将以上报名资料电子稿发招标采购中心邮箱</w:t>
      </w:r>
      <w:r>
        <w:rPr>
          <w:rFonts w:hint="eastAsia" w:cs="宋体" w:asciiTheme="minorEastAsia" w:hAnsiTheme="minorEastAsia"/>
          <w:b/>
          <w:bCs/>
          <w:sz w:val="24"/>
          <w:szCs w:val="24"/>
          <w:highlight w:val="yellow"/>
        </w:rPr>
        <w:t>（jxyyzbcgzx@163.com）</w:t>
      </w:r>
      <w:r>
        <w:rPr>
          <w:rFonts w:hint="eastAsia" w:cs="宋体" w:asciiTheme="minorEastAsia" w:hAnsiTheme="minorEastAsia"/>
          <w:sz w:val="24"/>
        </w:rPr>
        <w:t>，邮件主题名：xx 公司+xx 项目报名。</w:t>
      </w:r>
    </w:p>
    <w:p>
      <w:pPr>
        <w:pStyle w:val="2"/>
        <w:numPr>
          <w:ilvl w:val="0"/>
          <w:numId w:val="5"/>
        </w:numPr>
        <w:tabs>
          <w:tab w:val="left" w:pos="284"/>
          <w:tab w:val="left" w:pos="420"/>
        </w:tabs>
        <w:spacing w:after="0" w:line="360" w:lineRule="auto"/>
        <w:ind w:right="103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4"/>
        </w:rPr>
        <w:t>报名后资格审查：</w:t>
      </w:r>
    </w:p>
    <w:p>
      <w:pPr>
        <w:widowControl/>
        <w:spacing w:line="360" w:lineRule="auto"/>
        <w:ind w:right="105" w:firstLine="360" w:firstLineChars="150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邮件报名时必须提供完整的报名资料，并接受资格审核，审查合格可参加产品介绍，否则视无效报名。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Arial" w:hAnsi="Arial" w:eastAsia="宋体" w:cs="Arial"/>
          <w:b/>
          <w:bCs/>
          <w:color w:val="FF0000"/>
          <w:kern w:val="0"/>
          <w:szCs w:val="21"/>
          <w:highlight w:val="yellow"/>
          <w:lang w:eastAsia="zh-CN"/>
        </w:rPr>
      </w:pPr>
      <w:r>
        <w:rPr>
          <w:rFonts w:hint="eastAsia" w:ascii="Arial" w:hAnsi="Arial" w:eastAsia="宋体" w:cs="Arial"/>
          <w:b/>
          <w:bCs/>
          <w:color w:val="FF0000"/>
          <w:kern w:val="0"/>
          <w:highlight w:val="yellow"/>
          <w:lang w:val="en-US" w:eastAsia="zh-CN"/>
        </w:rPr>
        <w:t>介绍会现场要求</w:t>
      </w:r>
    </w:p>
    <w:p>
      <w:pPr>
        <w:pStyle w:val="14"/>
        <w:numPr>
          <w:ilvl w:val="0"/>
          <w:numId w:val="7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产品介绍时间：</w:t>
      </w:r>
      <w:r>
        <w:rPr>
          <w:rFonts w:hint="eastAsia"/>
          <w:sz w:val="24"/>
          <w:szCs w:val="24"/>
          <w:highlight w:val="yellow"/>
          <w:lang w:val="en-US" w:eastAsia="zh-CN"/>
        </w:rPr>
        <w:t>时间另行通知；</w:t>
      </w:r>
    </w:p>
    <w:p>
      <w:pPr>
        <w:pStyle w:val="14"/>
        <w:numPr>
          <w:ilvl w:val="0"/>
          <w:numId w:val="7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地点：嘉兴市第一医院5号楼三楼阳光会议室；</w:t>
      </w:r>
    </w:p>
    <w:p>
      <w:pPr>
        <w:pStyle w:val="14"/>
        <w:numPr>
          <w:ilvl w:val="0"/>
          <w:numId w:val="7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现场采用PPT演讲形式，请自带演讲稿（U盘或电脑），时间30分钟；</w:t>
      </w:r>
    </w:p>
    <w:p>
      <w:pPr>
        <w:pStyle w:val="14"/>
        <w:numPr>
          <w:ilvl w:val="0"/>
          <w:numId w:val="7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介绍本公司产品特点、优势、成功案例；</w:t>
      </w:r>
    </w:p>
    <w:p>
      <w:pPr>
        <w:pStyle w:val="14"/>
        <w:numPr>
          <w:ilvl w:val="0"/>
          <w:numId w:val="7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介绍根据医院实际情况制定的推荐实施方案，包括但不仅限于场地、设施设备、信息系统、人员等方案；</w:t>
      </w:r>
    </w:p>
    <w:p>
      <w:pPr>
        <w:pStyle w:val="14"/>
        <w:numPr>
          <w:ilvl w:val="0"/>
          <w:numId w:val="7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重点阐述清楚以下问题：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服务合法合规性依据；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保障服务费收取的措施；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不干预医院采购权的保障措施；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带量采购快速推进趋势下的对策；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承诺提供的服务质量的保证措施；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保障医院数据安全的措施；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合作无法继续时如何保障医院工作正常进行；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介绍其它可能遇到的风险（包括政策风险）及对策。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b/>
          <w:bCs/>
          <w:kern w:val="0"/>
        </w:rPr>
        <w:t>公告发布</w:t>
      </w:r>
    </w:p>
    <w:p>
      <w:pPr>
        <w:widowControl/>
        <w:spacing w:line="360" w:lineRule="auto"/>
        <w:ind w:right="105" w:firstLine="360" w:firstLineChars="15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本公告发布在http://www.jxdyyy.com (嘉兴市第一医院外网院务公开-招标采购)。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Arial" w:hAnsi="Arial" w:eastAsia="宋体" w:cs="Arial"/>
          <w:b/>
          <w:bCs/>
          <w:kern w:val="0"/>
          <w:lang w:eastAsia="zh-CN"/>
        </w:rPr>
      </w:pPr>
      <w:r>
        <w:rPr>
          <w:rFonts w:hint="eastAsia" w:ascii="Arial" w:hAnsi="Arial" w:eastAsia="宋体" w:cs="Arial"/>
          <w:b/>
          <w:bCs/>
          <w:kern w:val="0"/>
          <w:lang w:eastAsia="zh-CN"/>
        </w:rPr>
        <w:t xml:space="preserve">采购监督管理部门 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嘉兴市第一医院纪检监察室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Arial"/>
          <w:kern w:val="0"/>
          <w:sz w:val="24"/>
          <w:szCs w:val="24"/>
        </w:rPr>
        <w:t>联系电话：0573-82519888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ind w:firstLine="4080" w:firstLineChars="1700"/>
        <w:jc w:val="both"/>
        <w:rPr>
          <w:rFonts w:hint="eastAsia" w:ascii="宋体" w:hAnsi="宋体" w:eastAsia="宋体" w:cs="Arial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ind w:firstLine="4080" w:firstLineChars="1700"/>
        <w:jc w:val="both"/>
        <w:rPr>
          <w:rFonts w:hint="eastAsia" w:ascii="宋体" w:hAnsi="宋体" w:eastAsia="宋体" w:cs="Arial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ind w:firstLine="4080" w:firstLineChars="1700"/>
        <w:jc w:val="both"/>
        <w:rPr>
          <w:rFonts w:ascii="宋体" w:hAnsi="宋体" w:eastAsia="宋体" w:cs="Arial"/>
          <w:kern w:val="0"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 w:cs="Arial"/>
          <w:kern w:val="0"/>
          <w:sz w:val="24"/>
          <w:szCs w:val="24"/>
        </w:rPr>
        <w:t>嘉兴市第一医院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Arial"/>
          <w:kern w:val="0"/>
          <w:sz w:val="24"/>
          <w:szCs w:val="24"/>
        </w:rPr>
        <w:t>2023年0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Arial"/>
          <w:kern w:val="0"/>
          <w:sz w:val="24"/>
          <w:szCs w:val="24"/>
        </w:rPr>
        <w:t>月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Arial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0918B"/>
    <w:multiLevelType w:val="singleLevel"/>
    <w:tmpl w:val="C410918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18133A37"/>
    <w:multiLevelType w:val="multilevel"/>
    <w:tmpl w:val="18133A3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B66FD2"/>
    <w:multiLevelType w:val="multilevel"/>
    <w:tmpl w:val="21B66FD2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asciiTheme="minorEastAsia" w:hAnsiTheme="minorEastAsia" w:eastAsiaTheme="minorEastAsia"/>
        <w:b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FA4309"/>
    <w:multiLevelType w:val="singleLevel"/>
    <w:tmpl w:val="25FA4309"/>
    <w:lvl w:ilvl="0" w:tentative="0">
      <w:start w:val="1"/>
      <w:numFmt w:val="decimal"/>
      <w:suff w:val="nothing"/>
      <w:lvlText w:val="%1、"/>
      <w:lvlJc w:val="left"/>
      <w:rPr>
        <w:rFonts w:hint="default" w:asciiTheme="minorEastAsia" w:hAnsiTheme="minorEastAsia" w:eastAsiaTheme="minorEastAsia" w:cstheme="minorEastAsia"/>
        <w:b w:val="0"/>
        <w:bCs w:val="0"/>
      </w:rPr>
    </w:lvl>
  </w:abstractNum>
  <w:abstractNum w:abstractNumId="4">
    <w:nsid w:val="4C5EF736"/>
    <w:multiLevelType w:val="singleLevel"/>
    <w:tmpl w:val="4C5EF73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07445AF"/>
    <w:multiLevelType w:val="multilevel"/>
    <w:tmpl w:val="507445AF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336006"/>
    <w:multiLevelType w:val="multilevel"/>
    <w:tmpl w:val="55336006"/>
    <w:lvl w:ilvl="0" w:tentative="0">
      <w:start w:val="1"/>
      <w:numFmt w:val="decimal"/>
      <w:lvlText w:val="1.%1"/>
      <w:lvlJc w:val="left"/>
      <w:pPr>
        <w:ind w:left="6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E93E23"/>
    <w:multiLevelType w:val="multilevel"/>
    <w:tmpl w:val="5FE93E23"/>
    <w:lvl w:ilvl="0" w:tentative="0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dmZjkzZjBhMmQyZTg2MGY5ZThmY2Q1NTU4YzcwMDgifQ=="/>
  </w:docVars>
  <w:rsids>
    <w:rsidRoot w:val="00A62C43"/>
    <w:rsid w:val="000267CD"/>
    <w:rsid w:val="00044451"/>
    <w:rsid w:val="00063F04"/>
    <w:rsid w:val="000C4AFA"/>
    <w:rsid w:val="000D3F6F"/>
    <w:rsid w:val="000F3709"/>
    <w:rsid w:val="001B0CEF"/>
    <w:rsid w:val="00216E05"/>
    <w:rsid w:val="00235813"/>
    <w:rsid w:val="00354ECE"/>
    <w:rsid w:val="00363E9D"/>
    <w:rsid w:val="003D704C"/>
    <w:rsid w:val="00426FE3"/>
    <w:rsid w:val="00442425"/>
    <w:rsid w:val="00464622"/>
    <w:rsid w:val="00484E5D"/>
    <w:rsid w:val="004A30A1"/>
    <w:rsid w:val="004B27B2"/>
    <w:rsid w:val="004C172B"/>
    <w:rsid w:val="004E3540"/>
    <w:rsid w:val="005715EF"/>
    <w:rsid w:val="005B00E4"/>
    <w:rsid w:val="005B192A"/>
    <w:rsid w:val="00623C4C"/>
    <w:rsid w:val="007764F7"/>
    <w:rsid w:val="007805C7"/>
    <w:rsid w:val="007B133F"/>
    <w:rsid w:val="007D5991"/>
    <w:rsid w:val="0088714D"/>
    <w:rsid w:val="008A0508"/>
    <w:rsid w:val="0093024D"/>
    <w:rsid w:val="009534D8"/>
    <w:rsid w:val="00976851"/>
    <w:rsid w:val="009907DF"/>
    <w:rsid w:val="009944A9"/>
    <w:rsid w:val="009959ED"/>
    <w:rsid w:val="009E37BB"/>
    <w:rsid w:val="009F7306"/>
    <w:rsid w:val="00A02D1A"/>
    <w:rsid w:val="00A62C43"/>
    <w:rsid w:val="00AA6ABD"/>
    <w:rsid w:val="00B019AE"/>
    <w:rsid w:val="00B16688"/>
    <w:rsid w:val="00B7734C"/>
    <w:rsid w:val="00BB1346"/>
    <w:rsid w:val="00BF2408"/>
    <w:rsid w:val="00BF30C2"/>
    <w:rsid w:val="00BF723A"/>
    <w:rsid w:val="00C00C14"/>
    <w:rsid w:val="00C56B91"/>
    <w:rsid w:val="00C6104C"/>
    <w:rsid w:val="00C87D83"/>
    <w:rsid w:val="00CF00B2"/>
    <w:rsid w:val="00D111F7"/>
    <w:rsid w:val="00D359A4"/>
    <w:rsid w:val="00D47D38"/>
    <w:rsid w:val="00D537CB"/>
    <w:rsid w:val="00D91E8C"/>
    <w:rsid w:val="00DE642D"/>
    <w:rsid w:val="00E6544E"/>
    <w:rsid w:val="00EA41C7"/>
    <w:rsid w:val="00F071F4"/>
    <w:rsid w:val="00F43D89"/>
    <w:rsid w:val="00F96056"/>
    <w:rsid w:val="00FF0064"/>
    <w:rsid w:val="00FF5E44"/>
    <w:rsid w:val="01FC7E28"/>
    <w:rsid w:val="08732C3F"/>
    <w:rsid w:val="0CD07BCD"/>
    <w:rsid w:val="0CF63859"/>
    <w:rsid w:val="0D26265C"/>
    <w:rsid w:val="16A94E43"/>
    <w:rsid w:val="16D946A1"/>
    <w:rsid w:val="18AC334D"/>
    <w:rsid w:val="1DD52BB7"/>
    <w:rsid w:val="21E5082E"/>
    <w:rsid w:val="26A34D8D"/>
    <w:rsid w:val="27FE442E"/>
    <w:rsid w:val="287324DA"/>
    <w:rsid w:val="31D949E4"/>
    <w:rsid w:val="335C4DE8"/>
    <w:rsid w:val="34165BE8"/>
    <w:rsid w:val="37BA3EC9"/>
    <w:rsid w:val="3B171D3E"/>
    <w:rsid w:val="414E4BE4"/>
    <w:rsid w:val="4231255B"/>
    <w:rsid w:val="49794CE7"/>
    <w:rsid w:val="4B1B1390"/>
    <w:rsid w:val="4CB84667"/>
    <w:rsid w:val="4CDD5211"/>
    <w:rsid w:val="51586836"/>
    <w:rsid w:val="52C306A2"/>
    <w:rsid w:val="556530F0"/>
    <w:rsid w:val="556C445B"/>
    <w:rsid w:val="5B504B01"/>
    <w:rsid w:val="5CE43082"/>
    <w:rsid w:val="5EBE665E"/>
    <w:rsid w:val="5F6B0312"/>
    <w:rsid w:val="61007F33"/>
    <w:rsid w:val="61176D94"/>
    <w:rsid w:val="62613EF4"/>
    <w:rsid w:val="62963F08"/>
    <w:rsid w:val="649D2A28"/>
    <w:rsid w:val="64EC5BD8"/>
    <w:rsid w:val="65F86457"/>
    <w:rsid w:val="6A1D20C9"/>
    <w:rsid w:val="6C951579"/>
    <w:rsid w:val="6DB44E3F"/>
    <w:rsid w:val="6EF44D92"/>
    <w:rsid w:val="72CA214F"/>
    <w:rsid w:val="77A44370"/>
    <w:rsid w:val="7C2E7883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6"/>
    <w:unhideWhenUsed/>
    <w:qFormat/>
    <w:uiPriority w:val="0"/>
    <w:pPr>
      <w:spacing w:after="120"/>
    </w:pPr>
    <w:rPr>
      <w:rFonts w:ascii="Calibri" w:hAnsi="Calibri"/>
      <w:sz w:val="28"/>
      <w:szCs w:val="24"/>
    </w:rPr>
  </w:style>
  <w:style w:type="paragraph" w:styleId="3">
    <w:name w:val="Body Text First Indent"/>
    <w:basedOn w:val="2"/>
    <w:link w:val="17"/>
    <w:semiHidden/>
    <w:unhideWhenUsed/>
    <w:qFormat/>
    <w:uiPriority w:val="99"/>
    <w:pPr>
      <w:ind w:firstLine="420" w:firstLineChars="100"/>
    </w:pPr>
    <w:rPr>
      <w:rFonts w:asciiTheme="minorHAnsi" w:hAnsiTheme="minorHAnsi"/>
      <w:sz w:val="21"/>
      <w:szCs w:val="22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rFonts w:hint="default" w:ascii="Arial" w:hAnsi="Arial" w:cs="Arial"/>
      <w:b/>
      <w:bCs/>
      <w:sz w:val="24"/>
      <w:szCs w:val="24"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列出段落 Char"/>
    <w:link w:val="14"/>
    <w:qFormat/>
    <w:uiPriority w:val="34"/>
    <w:rPr>
      <w:rFonts w:ascii="Times New Roman" w:hAnsi="Times New Roman" w:cs="Times New Roman"/>
      <w:sz w:val="24"/>
      <w:szCs w:val="24"/>
      <w:lang w:eastAsia="en-US"/>
    </w:rPr>
  </w:style>
  <w:style w:type="paragraph" w:styleId="14">
    <w:name w:val="List Paragraph"/>
    <w:basedOn w:val="1"/>
    <w:link w:val="13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5">
    <w:name w:val="正文文本 Char"/>
    <w:link w:val="2"/>
    <w:qFormat/>
    <w:uiPriority w:val="0"/>
    <w:rPr>
      <w:rFonts w:ascii="Calibri" w:hAnsi="Calibri"/>
      <w:sz w:val="28"/>
      <w:szCs w:val="24"/>
    </w:rPr>
  </w:style>
  <w:style w:type="character" w:customStyle="1" w:styleId="16">
    <w:name w:val="正文文本 Char1"/>
    <w:basedOn w:val="8"/>
    <w:link w:val="2"/>
    <w:semiHidden/>
    <w:qFormat/>
    <w:uiPriority w:val="99"/>
  </w:style>
  <w:style w:type="character" w:customStyle="1" w:styleId="17">
    <w:name w:val="正文首行缩进 Char"/>
    <w:basedOn w:val="16"/>
    <w:link w:val="3"/>
    <w:semiHidden/>
    <w:qFormat/>
    <w:uiPriority w:val="99"/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1773</Words>
  <Characters>2008</Characters>
  <Lines>11</Lines>
  <Paragraphs>3</Paragraphs>
  <TotalTime>11</TotalTime>
  <ScaleCrop>false</ScaleCrop>
  <LinksUpToDate>false</LinksUpToDate>
  <CharactersWithSpaces>2059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2022-07-14T00:39:00Z</dcterms:created>
  <dc:creator>王延春(00192382)</dc:creator>
  <cp:lastModifiedBy>his</cp:lastModifiedBy>
  <dcterms:modified xsi:type="dcterms:W3CDTF">2023-07-13T09:06:38Z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603E55B8633B40CF9EFA2A35F23760BF_13</vt:lpwstr>
  </property>
</Properties>
</file>